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CF" w:rsidRPr="00E212B2" w:rsidRDefault="00C11042" w:rsidP="008927ED">
      <w:pPr>
        <w:pStyle w:val="TitFunciones"/>
      </w:pPr>
      <w:r>
        <w:t xml:space="preserve">  </w:t>
      </w:r>
      <w:r w:rsidR="00570C3E">
        <w:t xml:space="preserve"> </w:t>
      </w:r>
      <w:r w:rsidR="00943565">
        <w:t>OBJETIVO</w:t>
      </w:r>
    </w:p>
    <w:p w:rsidR="00AA29AB" w:rsidRDefault="00AA29AB" w:rsidP="00AA29AB">
      <w:pPr>
        <w:pStyle w:val="GENERAL"/>
        <w:tabs>
          <w:tab w:val="left" w:pos="3520"/>
        </w:tabs>
        <w:ind w:left="709"/>
        <w:rPr>
          <w:rFonts w:cs="Arial"/>
          <w:szCs w:val="20"/>
        </w:rPr>
      </w:pPr>
      <w:r>
        <w:rPr>
          <w:rFonts w:cs="Arial"/>
          <w:szCs w:val="20"/>
        </w:rPr>
        <w:t>Salvaguardar la vida e integridad física de las personas; los bienes, infraestructura y entorno de la Institución, mediante la identificación, previsión, prevención, mitigación, preparación, auxilio y recuperación de las afectaciones causadas por agentes perturbadores a los que la Institución se encuentre expuesta, a través del trabajo colaborativo de los integrantes de la Unidad Interna de Protección Civil.</w:t>
      </w:r>
    </w:p>
    <w:p w:rsidR="00AA29AB" w:rsidRDefault="00AA29AB" w:rsidP="00C11042">
      <w:pPr>
        <w:pStyle w:val="GENERAL"/>
        <w:tabs>
          <w:tab w:val="left" w:pos="3520"/>
        </w:tabs>
        <w:ind w:left="709"/>
        <w:rPr>
          <w:rFonts w:cs="Arial"/>
          <w:szCs w:val="20"/>
        </w:rPr>
      </w:pPr>
    </w:p>
    <w:p w:rsidR="005C0384" w:rsidRPr="004B24CF" w:rsidRDefault="00391F19" w:rsidP="008927ED">
      <w:pPr>
        <w:pStyle w:val="TitFunciones"/>
      </w:pPr>
      <w:r w:rsidRPr="00391F19">
        <w:t>ALCANCE</w:t>
      </w:r>
    </w:p>
    <w:p w:rsidR="006F2AE8" w:rsidRPr="00380922" w:rsidRDefault="00AA29AB" w:rsidP="00C11042">
      <w:pPr>
        <w:pStyle w:val="GENERAL"/>
        <w:ind w:left="709"/>
        <w:rPr>
          <w:rFonts w:cs="Arial"/>
          <w:szCs w:val="20"/>
          <w:lang w:val="es-ES_tradnl"/>
        </w:rPr>
      </w:pPr>
      <w:r>
        <w:rPr>
          <w:rFonts w:cs="Arial"/>
          <w:szCs w:val="20"/>
          <w:lang w:val="es-ES_tradnl"/>
        </w:rPr>
        <w:t>Personal y usuarios de los edificios de Oficinas Centrales de la USEBEQ.</w:t>
      </w:r>
    </w:p>
    <w:p w:rsidR="000A171F" w:rsidRPr="00785AC5" w:rsidRDefault="00391F19" w:rsidP="008927ED">
      <w:pPr>
        <w:pStyle w:val="TitFunciones"/>
      </w:pPr>
      <w:r w:rsidRPr="00391F19">
        <w:t>POLÍTICAS</w:t>
      </w:r>
      <w:r w:rsidR="00943565">
        <w:t xml:space="preserve"> Y NORMAS</w:t>
      </w:r>
      <w:r w:rsidRPr="00391F19">
        <w:t xml:space="preserve"> DE OPERACIÓN</w:t>
      </w:r>
    </w:p>
    <w:p w:rsidR="00AA29AB" w:rsidRDefault="00AA29AB" w:rsidP="00AA29AB">
      <w:pPr>
        <w:tabs>
          <w:tab w:val="left" w:pos="9781"/>
        </w:tabs>
        <w:spacing w:before="120" w:line="288" w:lineRule="auto"/>
        <w:ind w:left="1276" w:right="425"/>
        <w:jc w:val="both"/>
        <w:rPr>
          <w:rFonts w:ascii="Arial" w:hAnsi="Arial" w:cs="Arial"/>
          <w:sz w:val="18"/>
          <w:szCs w:val="18"/>
        </w:rPr>
      </w:pPr>
    </w:p>
    <w:p w:rsidR="00AA29AB" w:rsidRPr="0031505F" w:rsidRDefault="00AA29AB" w:rsidP="000B0B1B">
      <w:pPr>
        <w:pStyle w:val="Prrafodelista"/>
        <w:numPr>
          <w:ilvl w:val="0"/>
          <w:numId w:val="3"/>
        </w:numPr>
        <w:spacing w:before="120" w:line="288" w:lineRule="auto"/>
        <w:ind w:left="1279" w:right="425"/>
        <w:jc w:val="both"/>
        <w:rPr>
          <w:rFonts w:ascii="Arial" w:hAnsi="Arial" w:cs="Arial"/>
          <w:sz w:val="18"/>
          <w:szCs w:val="18"/>
        </w:rPr>
      </w:pPr>
      <w:r w:rsidRPr="0031505F">
        <w:rPr>
          <w:rFonts w:ascii="Arial" w:hAnsi="Arial" w:cs="Arial"/>
          <w:sz w:val="18"/>
          <w:szCs w:val="18"/>
        </w:rPr>
        <w:t xml:space="preserve">Las brigadas de emergencia multifuncionales están conformadas por personal voluntario de las Unidades Internas de los Edificios Administrativos de la USEBEQ, organizado y debidamente capacitado para prevenir, controlar y reaccionar en situaciones de emergencia.   </w:t>
      </w:r>
    </w:p>
    <w:p w:rsidR="00AA29AB" w:rsidRDefault="00AA29AB" w:rsidP="000B0B1B">
      <w:pPr>
        <w:numPr>
          <w:ilvl w:val="0"/>
          <w:numId w:val="3"/>
        </w:numPr>
        <w:tabs>
          <w:tab w:val="left" w:pos="9781"/>
        </w:tabs>
        <w:spacing w:before="120" w:line="288" w:lineRule="auto"/>
        <w:ind w:left="1279" w:right="425"/>
        <w:jc w:val="both"/>
        <w:rPr>
          <w:rFonts w:ascii="Arial" w:hAnsi="Arial" w:cs="Arial"/>
          <w:sz w:val="18"/>
          <w:szCs w:val="18"/>
        </w:rPr>
      </w:pPr>
      <w:r w:rsidRPr="005300DC">
        <w:rPr>
          <w:rFonts w:ascii="Arial" w:hAnsi="Arial" w:cs="Arial"/>
          <w:sz w:val="18"/>
          <w:szCs w:val="18"/>
        </w:rPr>
        <w:t>Los brigadistas de emergencia deben adquirir conocimientos, capacidad técnica y el entrenamiento adecuado en aspectos de primeros auxilios, combate y control de fuegos incipientes, evacuación</w:t>
      </w:r>
      <w:r w:rsidR="005B31BB">
        <w:rPr>
          <w:rFonts w:ascii="Arial" w:hAnsi="Arial" w:cs="Arial"/>
          <w:sz w:val="18"/>
          <w:szCs w:val="18"/>
        </w:rPr>
        <w:t xml:space="preserve">, búsqueda y rescate, </w:t>
      </w:r>
      <w:r>
        <w:rPr>
          <w:rFonts w:ascii="Arial" w:hAnsi="Arial" w:cs="Arial"/>
          <w:sz w:val="18"/>
          <w:szCs w:val="18"/>
        </w:rPr>
        <w:t>y otros que determine la legislación vigente.</w:t>
      </w:r>
    </w:p>
    <w:p w:rsidR="00AA29AB" w:rsidRPr="005300DC" w:rsidRDefault="00AA29AB" w:rsidP="000B0B1B">
      <w:pPr>
        <w:numPr>
          <w:ilvl w:val="0"/>
          <w:numId w:val="3"/>
        </w:numPr>
        <w:tabs>
          <w:tab w:val="left" w:pos="9781"/>
        </w:tabs>
        <w:spacing w:before="120" w:line="288" w:lineRule="auto"/>
        <w:ind w:left="1279" w:right="425"/>
        <w:jc w:val="both"/>
        <w:rPr>
          <w:rFonts w:ascii="Arial" w:hAnsi="Arial" w:cs="Arial"/>
          <w:sz w:val="18"/>
          <w:szCs w:val="18"/>
        </w:rPr>
      </w:pPr>
      <w:r w:rsidRPr="005300DC">
        <w:rPr>
          <w:rFonts w:ascii="Arial" w:hAnsi="Arial" w:cs="Arial"/>
          <w:sz w:val="18"/>
          <w:szCs w:val="18"/>
        </w:rPr>
        <w:t>Los brigadistas de emergencia deben actuar en forma permanente en función de la Gestión Integral del Riesgo al interior del inmueble administrativo en el cual laboran.</w:t>
      </w:r>
    </w:p>
    <w:p w:rsidR="00570C3E" w:rsidRDefault="00AA29AB" w:rsidP="00AA29AB">
      <w:pPr>
        <w:tabs>
          <w:tab w:val="left" w:pos="9781"/>
        </w:tabs>
        <w:spacing w:before="120" w:line="288" w:lineRule="auto"/>
        <w:ind w:left="1276" w:right="425"/>
        <w:jc w:val="both"/>
        <w:rPr>
          <w:rFonts w:ascii="Arial" w:hAnsi="Arial" w:cs="Arial"/>
          <w:sz w:val="18"/>
          <w:szCs w:val="18"/>
        </w:rPr>
      </w:pPr>
      <w:r>
        <w:rPr>
          <w:rFonts w:ascii="Arial" w:hAnsi="Arial" w:cs="Arial"/>
          <w:sz w:val="18"/>
          <w:szCs w:val="18"/>
        </w:rPr>
        <w:t>El equipo multidisciplinario conformado por personal de la Dirección de Obras, Dirección de Administración, el área de Protección Civil y Emergencia Escolar y/o externos evaluarán los daños en caso necesario.</w:t>
      </w:r>
    </w:p>
    <w:p w:rsidR="00556F20" w:rsidRDefault="00556F20" w:rsidP="00570C3E">
      <w:pPr>
        <w:tabs>
          <w:tab w:val="left" w:pos="9781"/>
        </w:tabs>
        <w:spacing w:before="120" w:line="288" w:lineRule="auto"/>
        <w:ind w:left="1276" w:right="425"/>
        <w:jc w:val="both"/>
        <w:rPr>
          <w:rFonts w:ascii="Arial" w:hAnsi="Arial" w:cs="Arial"/>
          <w:sz w:val="18"/>
          <w:szCs w:val="18"/>
        </w:rPr>
      </w:pPr>
    </w:p>
    <w:p w:rsidR="00727B95" w:rsidRDefault="00727B95" w:rsidP="000B0B1B">
      <w:pPr>
        <w:numPr>
          <w:ilvl w:val="0"/>
          <w:numId w:val="3"/>
        </w:numPr>
        <w:spacing w:before="120" w:line="288" w:lineRule="auto"/>
        <w:ind w:left="1139" w:right="425" w:hanging="357"/>
        <w:jc w:val="both"/>
        <w:rPr>
          <w:rFonts w:ascii="Arial" w:hAnsi="Arial" w:cs="Arial"/>
          <w:sz w:val="4"/>
          <w:szCs w:val="4"/>
        </w:rPr>
      </w:pPr>
    </w:p>
    <w:p w:rsidR="003C0019" w:rsidRPr="00380922" w:rsidRDefault="00727B95" w:rsidP="00934549">
      <w:pPr>
        <w:spacing w:before="120" w:line="288" w:lineRule="auto"/>
        <w:ind w:left="1139" w:right="425"/>
        <w:jc w:val="both"/>
        <w:rPr>
          <w:rFonts w:ascii="Arial" w:hAnsi="Arial" w:cs="Arial"/>
          <w:sz w:val="4"/>
          <w:szCs w:val="4"/>
        </w:rPr>
      </w:pPr>
      <w:r>
        <w:rPr>
          <w:rFonts w:ascii="Arial" w:hAnsi="Arial" w:cs="Arial"/>
          <w:color w:val="333333"/>
          <w:sz w:val="21"/>
          <w:szCs w:val="21"/>
        </w:rPr>
        <w:t> </w:t>
      </w:r>
      <w:r w:rsidR="008B650E">
        <w:rPr>
          <w:rFonts w:ascii="Arial" w:hAnsi="Arial" w:cs="Arial"/>
          <w:sz w:val="4"/>
          <w:szCs w:val="4"/>
        </w:rPr>
        <w:br w:type="page"/>
      </w:r>
    </w:p>
    <w:p w:rsidR="00F30142" w:rsidRDefault="00CD103B" w:rsidP="008927ED">
      <w:pPr>
        <w:pStyle w:val="TitFunciones"/>
      </w:pPr>
      <w:r>
        <w:lastRenderedPageBreak/>
        <w:t>D</w:t>
      </w:r>
      <w:r w:rsidR="00746F7F">
        <w:t>IAGRA</w:t>
      </w:r>
      <w:r w:rsidR="006D7069">
        <w:t>MA DE FLUJO</w:t>
      </w:r>
    </w:p>
    <w:p w:rsidR="008927ED" w:rsidRDefault="00F6102B" w:rsidP="008927ED">
      <w:pPr>
        <w:pStyle w:val="TitFunciones"/>
        <w:numPr>
          <w:ilvl w:val="0"/>
          <w:numId w:val="0"/>
        </w:numPr>
        <w:ind w:left="709"/>
      </w:pPr>
      <w:r>
        <w:rPr>
          <w:noProof/>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5pt;margin-top:9pt;width:573.65pt;height:544pt;z-index:-251658752;mso-position-horizontal-relative:text;mso-position-vertical-relative:text">
            <v:imagedata r:id="rId8" o:title=""/>
          </v:shape>
          <o:OLEObject Type="Embed" ProgID="Visio.Drawing.15" ShapeID="_x0000_s1033" DrawAspect="Content" ObjectID="_1658657351" r:id="rId9"/>
        </w:object>
      </w:r>
    </w:p>
    <w:p w:rsidR="008927ED" w:rsidRDefault="008927ED" w:rsidP="008927ED">
      <w:pPr>
        <w:pStyle w:val="TitFunciones"/>
        <w:numPr>
          <w:ilvl w:val="0"/>
          <w:numId w:val="0"/>
        </w:numPr>
        <w:ind w:left="709"/>
      </w:pPr>
    </w:p>
    <w:p w:rsidR="004D146B" w:rsidRDefault="004D146B" w:rsidP="008927ED">
      <w:pPr>
        <w:pStyle w:val="TitFunciones"/>
        <w:numPr>
          <w:ilvl w:val="0"/>
          <w:numId w:val="0"/>
        </w:numPr>
        <w:ind w:left="720"/>
      </w:pPr>
    </w:p>
    <w:p w:rsidR="004D146B" w:rsidRDefault="004D146B" w:rsidP="008927ED">
      <w:pPr>
        <w:pStyle w:val="TitFunciones"/>
        <w:numPr>
          <w:ilvl w:val="0"/>
          <w:numId w:val="0"/>
        </w:numPr>
        <w:ind w:left="720"/>
      </w:pPr>
    </w:p>
    <w:p w:rsidR="006D7069" w:rsidRDefault="006D7069" w:rsidP="008927ED">
      <w:pPr>
        <w:pStyle w:val="TitFunciones"/>
        <w:numPr>
          <w:ilvl w:val="0"/>
          <w:numId w:val="0"/>
        </w:numPr>
      </w:pPr>
    </w:p>
    <w:p w:rsidR="00F30142" w:rsidRDefault="00F30142" w:rsidP="008927ED">
      <w:pPr>
        <w:pStyle w:val="TitFunciones"/>
        <w:numPr>
          <w:ilvl w:val="0"/>
          <w:numId w:val="0"/>
        </w:numPr>
      </w:pPr>
    </w:p>
    <w:p w:rsidR="00F30142" w:rsidRDefault="001C6D94" w:rsidP="008927ED">
      <w:pPr>
        <w:pStyle w:val="TitFunciones"/>
        <w:numPr>
          <w:ilvl w:val="0"/>
          <w:numId w:val="0"/>
        </w:numPr>
      </w:pPr>
      <w:r>
        <w:tab/>
      </w:r>
    </w:p>
    <w:p w:rsidR="004F5356" w:rsidRDefault="008C40EA">
      <w:pPr>
        <w:rPr>
          <w:rFonts w:ascii="Tahoma" w:hAnsi="Tahoma" w:cs="Tahoma"/>
          <w:b/>
          <w:sz w:val="22"/>
          <w:szCs w:val="22"/>
          <w:lang w:val="es-ES_tradnl" w:eastAsia="es-ES"/>
        </w:rPr>
      </w:pPr>
      <w:r>
        <w:br w:type="page"/>
      </w:r>
      <w:r w:rsidR="000B0B1B">
        <w:rPr>
          <w:noProof/>
          <w:lang w:val="es-MX"/>
        </w:rPr>
        <w:lastRenderedPageBreak/>
        <w:object w:dxaOrig="1440" w:dyaOrig="1440">
          <v:shape id="_x0000_s1034" type="#_x0000_t75" style="position:absolute;margin-left:-.9pt;margin-top:18.3pt;width:573.65pt;height:477.9pt;z-index:-251657728;mso-position-horizontal-relative:text;mso-position-vertical-relative:text">
            <v:imagedata r:id="rId10" o:title=""/>
          </v:shape>
          <o:OLEObject Type="Embed" ProgID="Visio.Drawing.15" ShapeID="_x0000_s1034" DrawAspect="Content" ObjectID="_1658657352" r:id="rId11"/>
        </w:object>
      </w:r>
      <w:r w:rsidR="004F5356">
        <w:br w:type="page"/>
      </w:r>
    </w:p>
    <w:p w:rsidR="00391F19" w:rsidRDefault="008927ED" w:rsidP="008927ED">
      <w:pPr>
        <w:pStyle w:val="TitFunciones"/>
      </w:pPr>
      <w:r>
        <w:lastRenderedPageBreak/>
        <w:t xml:space="preserve">  </w:t>
      </w:r>
      <w:r w:rsidR="005C0384">
        <w:t>INSTRUCTIVO DEL PRO</w:t>
      </w:r>
      <w:r w:rsidR="003969F9">
        <w:t>TOCOLO</w:t>
      </w:r>
    </w:p>
    <w:p w:rsidR="008A2780" w:rsidRPr="008A2780" w:rsidRDefault="008A2780" w:rsidP="008927ED">
      <w:pPr>
        <w:pStyle w:val="TitFunciones"/>
        <w:numPr>
          <w:ilvl w:val="0"/>
          <w:numId w:val="0"/>
        </w:numPr>
        <w:ind w:left="720"/>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2B615C" w:rsidRPr="00F64F18" w:rsidTr="00A10EBA">
        <w:trPr>
          <w:cantSplit/>
          <w:trHeight w:val="283"/>
          <w:tblHeader/>
        </w:trPr>
        <w:tc>
          <w:tcPr>
            <w:tcW w:w="1984" w:type="dxa"/>
            <w:shd w:val="clear" w:color="auto" w:fill="D9D9D9"/>
            <w:vAlign w:val="center"/>
          </w:tcPr>
          <w:p w:rsidR="002B615C" w:rsidRPr="00F64F18" w:rsidRDefault="002B615C" w:rsidP="00A10EBA">
            <w:pPr>
              <w:pStyle w:val="Encabezado"/>
              <w:jc w:val="center"/>
              <w:rPr>
                <w:rFonts w:asciiTheme="minorHAnsi" w:hAnsiTheme="minorHAnsi" w:cstheme="minorHAnsi"/>
                <w:b/>
                <w:sz w:val="16"/>
                <w:szCs w:val="16"/>
                <w:lang w:val="es-ES" w:eastAsia="es-ES"/>
              </w:rPr>
            </w:pPr>
            <w:r w:rsidRPr="00F64F18">
              <w:rPr>
                <w:rFonts w:asciiTheme="minorHAnsi" w:hAnsiTheme="minorHAnsi" w:cstheme="minorHAnsi"/>
                <w:b/>
                <w:sz w:val="16"/>
                <w:szCs w:val="16"/>
                <w:lang w:val="es-ES" w:eastAsia="es-ES"/>
              </w:rPr>
              <w:t>Responsable</w:t>
            </w:r>
          </w:p>
        </w:tc>
        <w:tc>
          <w:tcPr>
            <w:tcW w:w="709" w:type="dxa"/>
            <w:shd w:val="clear" w:color="auto" w:fill="D9D9D9"/>
            <w:vAlign w:val="center"/>
          </w:tcPr>
          <w:p w:rsidR="002B615C" w:rsidRPr="00F64F18" w:rsidRDefault="002B615C" w:rsidP="00A10EBA">
            <w:pPr>
              <w:pStyle w:val="Encabezado"/>
              <w:jc w:val="center"/>
              <w:rPr>
                <w:rFonts w:asciiTheme="minorHAnsi" w:hAnsiTheme="minorHAnsi" w:cstheme="minorHAnsi"/>
                <w:b/>
                <w:sz w:val="14"/>
                <w:szCs w:val="14"/>
                <w:lang w:val="es-ES" w:eastAsia="es-ES"/>
              </w:rPr>
            </w:pPr>
            <w:r w:rsidRPr="00F64F18">
              <w:rPr>
                <w:rFonts w:asciiTheme="minorHAnsi" w:hAnsiTheme="minorHAnsi" w:cstheme="minorHAnsi"/>
                <w:b/>
                <w:sz w:val="14"/>
                <w:szCs w:val="14"/>
                <w:lang w:val="es-ES" w:eastAsia="es-ES"/>
              </w:rPr>
              <w:t>Actividad</w:t>
            </w:r>
          </w:p>
        </w:tc>
        <w:tc>
          <w:tcPr>
            <w:tcW w:w="7016" w:type="dxa"/>
            <w:shd w:val="clear" w:color="auto" w:fill="D9D9D9"/>
            <w:vAlign w:val="center"/>
          </w:tcPr>
          <w:p w:rsidR="002B615C" w:rsidRPr="00F64F18" w:rsidRDefault="002B615C" w:rsidP="00A10EBA">
            <w:pPr>
              <w:pStyle w:val="Encabezado"/>
              <w:jc w:val="center"/>
              <w:rPr>
                <w:rFonts w:asciiTheme="minorHAnsi" w:hAnsiTheme="minorHAnsi" w:cstheme="minorHAnsi"/>
                <w:b/>
                <w:sz w:val="16"/>
                <w:szCs w:val="16"/>
                <w:lang w:val="es-ES" w:eastAsia="es-ES"/>
              </w:rPr>
            </w:pPr>
            <w:r w:rsidRPr="00F64F18">
              <w:rPr>
                <w:rFonts w:asciiTheme="minorHAnsi" w:hAnsiTheme="minorHAnsi" w:cstheme="minorHAnsi"/>
                <w:b/>
                <w:sz w:val="16"/>
                <w:szCs w:val="16"/>
                <w:lang w:val="es-ES" w:eastAsia="es-ES"/>
              </w:rPr>
              <w:t>Descripción</w:t>
            </w:r>
          </w:p>
        </w:tc>
      </w:tr>
      <w:tr w:rsidR="002B615C" w:rsidRPr="00F64F18" w:rsidTr="00A10EBA">
        <w:trPr>
          <w:trHeight w:val="428"/>
        </w:trPr>
        <w:tc>
          <w:tcPr>
            <w:tcW w:w="1984" w:type="dxa"/>
            <w:shd w:val="clear" w:color="auto" w:fill="F2F2F2"/>
          </w:tcPr>
          <w:p w:rsidR="002B615C" w:rsidRPr="00F64F18" w:rsidRDefault="002B615C" w:rsidP="002B615C">
            <w:pPr>
              <w:pStyle w:val="Encabezado"/>
              <w:jc w:val="center"/>
              <w:rPr>
                <w:rFonts w:asciiTheme="minorHAnsi" w:eastAsia="Calibri" w:hAnsiTheme="minorHAnsi" w:cstheme="minorHAnsi"/>
                <w:b/>
                <w:bCs/>
                <w:color w:val="000000"/>
                <w:sz w:val="16"/>
                <w:szCs w:val="16"/>
                <w:lang w:val="es-MX"/>
              </w:rPr>
            </w:pPr>
          </w:p>
          <w:p w:rsidR="002B615C" w:rsidRPr="00F64F18" w:rsidRDefault="002B615C" w:rsidP="002B615C">
            <w:pPr>
              <w:pStyle w:val="Encabezado"/>
              <w:jc w:val="center"/>
              <w:rPr>
                <w:rFonts w:asciiTheme="minorHAnsi" w:eastAsia="Calibri" w:hAnsiTheme="minorHAnsi" w:cstheme="minorHAnsi"/>
                <w:b/>
                <w:bCs/>
                <w:color w:val="000000"/>
                <w:sz w:val="16"/>
                <w:szCs w:val="16"/>
                <w:lang w:val="es-MX"/>
              </w:rPr>
            </w:pPr>
            <w:r w:rsidRPr="00F64F18">
              <w:rPr>
                <w:rFonts w:asciiTheme="minorHAnsi" w:eastAsia="Calibri" w:hAnsiTheme="minorHAnsi" w:cstheme="minorHAnsi"/>
                <w:b/>
                <w:bCs/>
                <w:color w:val="000000"/>
                <w:sz w:val="16"/>
                <w:szCs w:val="16"/>
                <w:lang w:val="es-MX"/>
              </w:rPr>
              <w:t>Dirección de Comunicación Social</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1</w:t>
            </w:r>
          </w:p>
        </w:tc>
        <w:tc>
          <w:tcPr>
            <w:tcW w:w="7016" w:type="dxa"/>
            <w:vAlign w:val="center"/>
          </w:tcPr>
          <w:p w:rsidR="002B615C" w:rsidRPr="00F64F18" w:rsidRDefault="002B615C" w:rsidP="000B0B1B">
            <w:pPr>
              <w:pStyle w:val="Prrafodelista"/>
              <w:numPr>
                <w:ilvl w:val="0"/>
                <w:numId w:val="4"/>
              </w:numPr>
              <w:rPr>
                <w:rFonts w:asciiTheme="minorHAnsi" w:hAnsiTheme="minorHAnsi" w:cstheme="minorHAnsi"/>
                <w:sz w:val="16"/>
                <w:szCs w:val="16"/>
              </w:rPr>
            </w:pPr>
            <w:r w:rsidRPr="00F64F18">
              <w:rPr>
                <w:rFonts w:asciiTheme="minorHAnsi" w:hAnsiTheme="minorHAnsi" w:cstheme="minorHAnsi"/>
                <w:sz w:val="16"/>
                <w:szCs w:val="16"/>
              </w:rPr>
              <w:t>Monitorea en medios de comunicación.</w:t>
            </w:r>
          </w:p>
          <w:p w:rsidR="002B615C" w:rsidRPr="00F64F18" w:rsidRDefault="002B615C" w:rsidP="000B0B1B">
            <w:pPr>
              <w:pStyle w:val="Prrafodelista"/>
              <w:numPr>
                <w:ilvl w:val="0"/>
                <w:numId w:val="4"/>
              </w:numPr>
              <w:rPr>
                <w:rFonts w:asciiTheme="minorHAnsi" w:hAnsiTheme="minorHAnsi" w:cstheme="minorHAnsi"/>
                <w:sz w:val="16"/>
                <w:szCs w:val="16"/>
              </w:rPr>
            </w:pPr>
            <w:r w:rsidRPr="00F64F18">
              <w:rPr>
                <w:rFonts w:asciiTheme="minorHAnsi" w:hAnsiTheme="minorHAnsi" w:cstheme="minorHAnsi"/>
                <w:sz w:val="16"/>
                <w:szCs w:val="16"/>
              </w:rPr>
              <w:t>Identifica sismo con impacto en Querétaro.</w:t>
            </w:r>
          </w:p>
          <w:p w:rsidR="002B615C" w:rsidRPr="00F64F18" w:rsidRDefault="002B615C" w:rsidP="000B0B1B">
            <w:pPr>
              <w:pStyle w:val="Prrafodelista"/>
              <w:numPr>
                <w:ilvl w:val="0"/>
                <w:numId w:val="4"/>
              </w:numPr>
              <w:rPr>
                <w:rFonts w:asciiTheme="minorHAnsi" w:hAnsiTheme="minorHAnsi" w:cstheme="minorHAnsi"/>
                <w:sz w:val="16"/>
                <w:szCs w:val="16"/>
              </w:rPr>
            </w:pPr>
            <w:r w:rsidRPr="00F64F18">
              <w:rPr>
                <w:rFonts w:asciiTheme="minorHAnsi" w:hAnsiTheme="minorHAnsi" w:cstheme="minorHAnsi"/>
                <w:sz w:val="16"/>
                <w:szCs w:val="16"/>
              </w:rPr>
              <w:t>Da aviso a la brigada de emergencia multifuncional y a vigilancia.</w:t>
            </w:r>
          </w:p>
        </w:tc>
      </w:tr>
      <w:tr w:rsidR="002B615C" w:rsidRPr="00F64F18" w:rsidTr="00A10EBA">
        <w:trPr>
          <w:trHeight w:val="428"/>
        </w:trPr>
        <w:tc>
          <w:tcPr>
            <w:tcW w:w="1984" w:type="dxa"/>
            <w:shd w:val="clear" w:color="auto" w:fill="F2F2F2"/>
          </w:tcPr>
          <w:p w:rsidR="002B615C" w:rsidRPr="00F64F18" w:rsidRDefault="002B615C" w:rsidP="00A10EBA">
            <w:pPr>
              <w:pStyle w:val="Encabezado"/>
              <w:jc w:val="center"/>
              <w:rPr>
                <w:rFonts w:asciiTheme="minorHAnsi" w:eastAsia="Calibri" w:hAnsiTheme="minorHAnsi" w:cstheme="minorHAnsi"/>
                <w:b/>
                <w:bCs/>
                <w:color w:val="000000"/>
                <w:sz w:val="16"/>
                <w:szCs w:val="16"/>
                <w:lang w:val="es-MX"/>
              </w:rPr>
            </w:pPr>
          </w:p>
          <w:p w:rsidR="002B615C" w:rsidRPr="00F64F18" w:rsidRDefault="00CC5CA5"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w:t>
            </w:r>
            <w:r w:rsidR="00306843">
              <w:rPr>
                <w:rFonts w:asciiTheme="minorHAnsi" w:eastAsia="Calibri" w:hAnsiTheme="minorHAnsi" w:cstheme="minorHAnsi"/>
                <w:b/>
                <w:bCs/>
                <w:color w:val="000000"/>
                <w:sz w:val="16"/>
                <w:szCs w:val="16"/>
                <w:lang w:val="es-MX"/>
              </w:rPr>
              <w:t>e Emergencia de Inmuebles de USEBEQ</w:t>
            </w:r>
          </w:p>
        </w:tc>
        <w:tc>
          <w:tcPr>
            <w:tcW w:w="709" w:type="dxa"/>
            <w:vAlign w:val="center"/>
          </w:tcPr>
          <w:p w:rsidR="002B615C" w:rsidRPr="00F64F18" w:rsidRDefault="002B615C" w:rsidP="002B615C">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1A</w:t>
            </w:r>
          </w:p>
        </w:tc>
        <w:tc>
          <w:tcPr>
            <w:tcW w:w="7016" w:type="dxa"/>
            <w:vAlign w:val="center"/>
          </w:tcPr>
          <w:p w:rsidR="002B615C" w:rsidRPr="00F64F18" w:rsidRDefault="002B615C" w:rsidP="000B0B1B">
            <w:pPr>
              <w:pStyle w:val="Prrafodelista"/>
              <w:numPr>
                <w:ilvl w:val="0"/>
                <w:numId w:val="5"/>
              </w:numPr>
              <w:rPr>
                <w:rFonts w:asciiTheme="minorHAnsi" w:hAnsiTheme="minorHAnsi" w:cstheme="minorHAnsi"/>
                <w:sz w:val="16"/>
                <w:szCs w:val="16"/>
              </w:rPr>
            </w:pPr>
            <w:r w:rsidRPr="00F64F18">
              <w:rPr>
                <w:rFonts w:asciiTheme="minorHAnsi" w:hAnsiTheme="minorHAnsi" w:cstheme="minorHAnsi"/>
                <w:sz w:val="16"/>
                <w:szCs w:val="16"/>
              </w:rPr>
              <w:t>Recibe aviso de la identificación de sismo.</w:t>
            </w:r>
          </w:p>
        </w:tc>
      </w:tr>
      <w:tr w:rsidR="002B615C" w:rsidRPr="00F64F18" w:rsidTr="00A10EBA">
        <w:trPr>
          <w:trHeight w:val="535"/>
        </w:trPr>
        <w:tc>
          <w:tcPr>
            <w:tcW w:w="1984" w:type="dxa"/>
            <w:shd w:val="clear" w:color="auto" w:fill="F2F2F2"/>
            <w:vAlign w:val="center"/>
          </w:tcPr>
          <w:p w:rsidR="002B615C" w:rsidRPr="00F64F18" w:rsidRDefault="00CC5CA5" w:rsidP="002B615C">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Vigilancia</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1B</w:t>
            </w:r>
          </w:p>
        </w:tc>
        <w:tc>
          <w:tcPr>
            <w:tcW w:w="7016" w:type="dxa"/>
          </w:tcPr>
          <w:p w:rsidR="002B615C" w:rsidRPr="00F64F18" w:rsidRDefault="002B615C" w:rsidP="000B0B1B">
            <w:pPr>
              <w:pStyle w:val="Prrafodelista"/>
              <w:numPr>
                <w:ilvl w:val="0"/>
                <w:numId w:val="5"/>
              </w:numPr>
              <w:rPr>
                <w:rFonts w:asciiTheme="minorHAnsi" w:hAnsiTheme="minorHAnsi" w:cstheme="minorHAnsi"/>
                <w:sz w:val="16"/>
                <w:szCs w:val="16"/>
              </w:rPr>
            </w:pPr>
            <w:r w:rsidRPr="00F64F18">
              <w:rPr>
                <w:rFonts w:asciiTheme="minorHAnsi" w:hAnsiTheme="minorHAnsi" w:cstheme="minorHAnsi"/>
                <w:sz w:val="16"/>
                <w:szCs w:val="16"/>
              </w:rPr>
              <w:t>Recibe aviso de la identificación del sismo.</w:t>
            </w:r>
          </w:p>
          <w:p w:rsidR="002B615C" w:rsidRPr="00F64F18" w:rsidRDefault="004F1DEE" w:rsidP="000B0B1B">
            <w:pPr>
              <w:pStyle w:val="Prrafodelista"/>
              <w:numPr>
                <w:ilvl w:val="0"/>
                <w:numId w:val="5"/>
              </w:numPr>
              <w:rPr>
                <w:rFonts w:asciiTheme="minorHAnsi" w:hAnsiTheme="minorHAnsi" w:cstheme="minorHAnsi"/>
                <w:sz w:val="16"/>
                <w:szCs w:val="16"/>
              </w:rPr>
            </w:pPr>
            <w:r w:rsidRPr="004F1DEE">
              <w:rPr>
                <w:rFonts w:asciiTheme="minorHAnsi" w:hAnsiTheme="minorHAnsi" w:cstheme="minorHAnsi"/>
                <w:sz w:val="16"/>
                <w:szCs w:val="16"/>
              </w:rPr>
              <w:t>Activa el sistema de alarma del inmueble para dar aviso de evacuación al personal y visitantes.</w:t>
            </w:r>
          </w:p>
        </w:tc>
      </w:tr>
      <w:tr w:rsidR="002B615C" w:rsidRPr="00F64F18" w:rsidTr="00A10EBA">
        <w:trPr>
          <w:trHeight w:val="435"/>
        </w:trPr>
        <w:tc>
          <w:tcPr>
            <w:tcW w:w="1984" w:type="dxa"/>
            <w:shd w:val="clear" w:color="auto" w:fill="F2F2F2"/>
            <w:vAlign w:val="center"/>
          </w:tcPr>
          <w:p w:rsidR="002B615C" w:rsidRPr="00F64F18" w:rsidRDefault="00306843" w:rsidP="002B615C">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2</w:t>
            </w:r>
          </w:p>
        </w:tc>
        <w:tc>
          <w:tcPr>
            <w:tcW w:w="7016" w:type="dxa"/>
          </w:tcPr>
          <w:p w:rsidR="00CC5CA5" w:rsidRPr="00CC5CA5" w:rsidRDefault="00CC5CA5" w:rsidP="00CC5CA5">
            <w:pPr>
              <w:autoSpaceDE w:val="0"/>
              <w:autoSpaceDN w:val="0"/>
              <w:adjustRightInd w:val="0"/>
              <w:spacing w:line="288" w:lineRule="auto"/>
              <w:jc w:val="both"/>
              <w:rPr>
                <w:rFonts w:ascii="Calibri" w:eastAsia="Calibri" w:hAnsi="Calibri" w:cs="Calibri"/>
                <w:b/>
                <w:bCs/>
                <w:color w:val="000000"/>
                <w:sz w:val="16"/>
                <w:szCs w:val="16"/>
              </w:rPr>
            </w:pPr>
            <w:r w:rsidRPr="00CC5CA5">
              <w:rPr>
                <w:rFonts w:ascii="Calibri" w:eastAsia="Calibri" w:hAnsi="Calibri" w:cs="Calibri"/>
                <w:b/>
                <w:bCs/>
                <w:color w:val="000000"/>
                <w:sz w:val="16"/>
                <w:szCs w:val="16"/>
              </w:rPr>
              <w:t>ENLACE DE PROTECCIÓN CIVIL O BRIGADISTA</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Toma su equipo de evacuación.</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Forma al personal y visitantes de su célula en filas ordenadas y lo guía hacia los puntos de repliegue al exterior de los edificios.</w:t>
            </w:r>
          </w:p>
          <w:p w:rsidR="00CB3D90" w:rsidRPr="004F1DEE"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Realiza los censos de población evacuada en los puntos de repliegue.</w:t>
            </w:r>
          </w:p>
        </w:tc>
      </w:tr>
      <w:tr w:rsidR="002B615C" w:rsidRPr="00F64F18" w:rsidTr="00A10EBA">
        <w:trPr>
          <w:trHeight w:val="435"/>
        </w:trPr>
        <w:tc>
          <w:tcPr>
            <w:tcW w:w="1984" w:type="dxa"/>
            <w:shd w:val="clear" w:color="auto" w:fill="F2F2F2"/>
            <w:vAlign w:val="center"/>
          </w:tcPr>
          <w:p w:rsidR="002B615C" w:rsidRPr="00F64F18" w:rsidRDefault="00306843"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406204"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2A</w:t>
            </w:r>
          </w:p>
        </w:tc>
        <w:tc>
          <w:tcPr>
            <w:tcW w:w="7016" w:type="dxa"/>
          </w:tcPr>
          <w:p w:rsidR="002B615C" w:rsidRPr="00F64F18"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Suspende la entrada y salida de personal y visitantes, de manera conjunta con el personal de vigilancia, para evitar el ingreso y/o egreso de las instalaciones, así como de las casetas de vigilancia.</w:t>
            </w:r>
          </w:p>
        </w:tc>
      </w:tr>
      <w:tr w:rsidR="00CC5CA5" w:rsidRPr="00F64F18" w:rsidTr="00A10EBA">
        <w:trPr>
          <w:trHeight w:val="541"/>
        </w:trPr>
        <w:tc>
          <w:tcPr>
            <w:tcW w:w="1984" w:type="dxa"/>
            <w:shd w:val="clear" w:color="auto" w:fill="F2F2F2"/>
            <w:vAlign w:val="center"/>
          </w:tcPr>
          <w:p w:rsidR="00CC5CA5" w:rsidRPr="00F64F18" w:rsidRDefault="00CC5CA5" w:rsidP="00A10EBA">
            <w:pPr>
              <w:pStyle w:val="Encabezado"/>
              <w:jc w:val="center"/>
              <w:rPr>
                <w:rFonts w:asciiTheme="minorHAnsi" w:eastAsia="Calibri" w:hAnsiTheme="minorHAnsi" w:cstheme="minorHAnsi"/>
                <w:b/>
                <w:bCs/>
                <w:color w:val="000000"/>
                <w:sz w:val="16"/>
                <w:szCs w:val="16"/>
                <w:lang w:val="es-MX"/>
              </w:rPr>
            </w:pPr>
            <w:r w:rsidRPr="00CC5CA5">
              <w:rPr>
                <w:rFonts w:asciiTheme="minorHAnsi" w:eastAsia="Calibri" w:hAnsiTheme="minorHAnsi" w:cstheme="minorHAnsi"/>
                <w:b/>
                <w:bCs/>
                <w:color w:val="000000"/>
                <w:sz w:val="16"/>
                <w:szCs w:val="16"/>
                <w:lang w:val="es-MX"/>
              </w:rPr>
              <w:t>Vigilancia</w:t>
            </w:r>
          </w:p>
        </w:tc>
        <w:tc>
          <w:tcPr>
            <w:tcW w:w="709" w:type="dxa"/>
            <w:vAlign w:val="center"/>
          </w:tcPr>
          <w:p w:rsidR="00CC5CA5" w:rsidRPr="00F64F18" w:rsidRDefault="00CC5CA5" w:rsidP="00A10EBA">
            <w:pPr>
              <w:pStyle w:val="Encabezado"/>
              <w:jc w:val="center"/>
              <w:rPr>
                <w:rFonts w:asciiTheme="minorHAnsi" w:hAnsiTheme="minorHAnsi" w:cstheme="minorHAnsi"/>
                <w:b/>
                <w:sz w:val="16"/>
                <w:szCs w:val="16"/>
                <w:lang w:val="es-ES_tradnl" w:eastAsia="es-ES"/>
              </w:rPr>
            </w:pPr>
            <w:r>
              <w:rPr>
                <w:rFonts w:asciiTheme="minorHAnsi" w:hAnsiTheme="minorHAnsi" w:cstheme="minorHAnsi"/>
                <w:b/>
                <w:sz w:val="16"/>
                <w:szCs w:val="16"/>
                <w:lang w:val="es-ES_tradnl" w:eastAsia="es-ES"/>
              </w:rPr>
              <w:t>2B</w:t>
            </w:r>
          </w:p>
        </w:tc>
        <w:tc>
          <w:tcPr>
            <w:tcW w:w="7016" w:type="dxa"/>
          </w:tcPr>
          <w:p w:rsidR="00CC5CA5" w:rsidRPr="00CC5CA5" w:rsidRDefault="00CC5CA5" w:rsidP="00CC5CA5">
            <w:pPr>
              <w:pStyle w:val="Prrafodelista"/>
              <w:ind w:left="360"/>
              <w:rPr>
                <w:rFonts w:asciiTheme="minorHAnsi" w:hAnsiTheme="minorHAnsi" w:cstheme="minorHAnsi"/>
                <w:sz w:val="16"/>
                <w:szCs w:val="16"/>
              </w:rPr>
            </w:pP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 xml:space="preserve">Suspende la entrada y salida de personal y visitantes, de manera conjunta con el personal </w:t>
            </w:r>
            <w:proofErr w:type="spellStart"/>
            <w:r w:rsidRPr="00CC5CA5">
              <w:rPr>
                <w:rFonts w:asciiTheme="minorHAnsi" w:hAnsiTheme="minorHAnsi" w:cstheme="minorHAnsi"/>
                <w:sz w:val="16"/>
                <w:szCs w:val="16"/>
              </w:rPr>
              <w:t>brigaista</w:t>
            </w:r>
            <w:proofErr w:type="spellEnd"/>
            <w:r w:rsidRPr="00CC5CA5">
              <w:rPr>
                <w:rFonts w:asciiTheme="minorHAnsi" w:hAnsiTheme="minorHAnsi" w:cstheme="minorHAnsi"/>
                <w:sz w:val="16"/>
                <w:szCs w:val="16"/>
              </w:rPr>
              <w:t>, para evitar el ingreso y/o egreso de las instalaciones, así como de las casetas de vigilancia.</w:t>
            </w:r>
          </w:p>
        </w:tc>
      </w:tr>
      <w:tr w:rsidR="002B615C" w:rsidRPr="00F64F18" w:rsidTr="00A10EBA">
        <w:trPr>
          <w:trHeight w:val="541"/>
        </w:trPr>
        <w:tc>
          <w:tcPr>
            <w:tcW w:w="1984" w:type="dxa"/>
            <w:shd w:val="clear" w:color="auto" w:fill="F2F2F2"/>
            <w:vAlign w:val="center"/>
          </w:tcPr>
          <w:p w:rsidR="002B615C" w:rsidRPr="00F64F18" w:rsidRDefault="00306843"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3</w:t>
            </w:r>
          </w:p>
        </w:tc>
        <w:tc>
          <w:tcPr>
            <w:tcW w:w="7016" w:type="dxa"/>
          </w:tcPr>
          <w:p w:rsidR="00CC5CA5" w:rsidRPr="00CC5CA5" w:rsidRDefault="00CC5CA5" w:rsidP="00CC5CA5">
            <w:pPr>
              <w:rPr>
                <w:rFonts w:asciiTheme="minorHAnsi" w:hAnsiTheme="minorHAnsi" w:cstheme="minorHAnsi"/>
                <w:b/>
                <w:sz w:val="16"/>
                <w:szCs w:val="16"/>
              </w:rPr>
            </w:pPr>
            <w:r w:rsidRPr="00CC5CA5">
              <w:rPr>
                <w:rFonts w:asciiTheme="minorHAnsi" w:hAnsiTheme="minorHAnsi" w:cstheme="minorHAnsi"/>
                <w:b/>
                <w:sz w:val="16"/>
                <w:szCs w:val="16"/>
              </w:rPr>
              <w:t>JEFE DE BRIGADA</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Convoca a sus Jefes de Piso, por el medio previamente establecido.</w:t>
            </w:r>
          </w:p>
          <w:p w:rsidR="00CB3D90"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Establece el puesto de comando del incidente.</w:t>
            </w:r>
            <w:r w:rsidRPr="00CC5CA5">
              <w:rPr>
                <w:rFonts w:asciiTheme="minorHAnsi" w:hAnsiTheme="minorHAnsi" w:cstheme="minorHAnsi"/>
                <w:sz w:val="16"/>
                <w:szCs w:val="16"/>
              </w:rPr>
              <w:t xml:space="preserve"> </w:t>
            </w:r>
          </w:p>
        </w:tc>
      </w:tr>
      <w:tr w:rsidR="002B615C" w:rsidRPr="00F64F18" w:rsidTr="00A10EBA">
        <w:trPr>
          <w:trHeight w:val="585"/>
        </w:trPr>
        <w:tc>
          <w:tcPr>
            <w:tcW w:w="1984" w:type="dxa"/>
            <w:shd w:val="clear" w:color="auto" w:fill="F2F2F2"/>
            <w:vAlign w:val="center"/>
          </w:tcPr>
          <w:p w:rsidR="002B615C" w:rsidRPr="00F64F18" w:rsidRDefault="00306843"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4</w:t>
            </w:r>
          </w:p>
        </w:tc>
        <w:tc>
          <w:tcPr>
            <w:tcW w:w="7016" w:type="dxa"/>
          </w:tcPr>
          <w:p w:rsidR="00CC5CA5" w:rsidRPr="00CC5CA5" w:rsidRDefault="00CC5CA5" w:rsidP="00CC5CA5">
            <w:pPr>
              <w:rPr>
                <w:rFonts w:asciiTheme="minorHAnsi" w:hAnsiTheme="minorHAnsi" w:cstheme="minorHAnsi"/>
                <w:b/>
                <w:sz w:val="16"/>
                <w:szCs w:val="16"/>
              </w:rPr>
            </w:pPr>
            <w:r w:rsidRPr="00CC5CA5">
              <w:rPr>
                <w:rFonts w:asciiTheme="minorHAnsi" w:hAnsiTheme="minorHAnsi" w:cstheme="minorHAnsi"/>
                <w:b/>
                <w:sz w:val="16"/>
                <w:szCs w:val="16"/>
              </w:rPr>
              <w:t>JEFE DE PISO</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 xml:space="preserve">Identifica a los Enlaces de Protección Civil a su cargo, por los banderines de Puntos de repliegue De sus enlaces y/o brigadistas. </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 xml:space="preserve">Concentra todos los formatos de Células </w:t>
            </w:r>
            <w:proofErr w:type="spellStart"/>
            <w:r w:rsidRPr="00CC5CA5">
              <w:rPr>
                <w:rFonts w:asciiTheme="minorHAnsi" w:hAnsiTheme="minorHAnsi" w:cstheme="minorHAnsi"/>
                <w:sz w:val="16"/>
                <w:szCs w:val="16"/>
              </w:rPr>
              <w:t>requisitados</w:t>
            </w:r>
            <w:proofErr w:type="spellEnd"/>
            <w:r w:rsidRPr="00CC5CA5">
              <w:rPr>
                <w:rFonts w:asciiTheme="minorHAnsi" w:hAnsiTheme="minorHAnsi" w:cstheme="minorHAnsi"/>
                <w:sz w:val="16"/>
                <w:szCs w:val="16"/>
              </w:rPr>
              <w:t xml:space="preserve">, de parte de sus Enlaces. </w:t>
            </w:r>
          </w:p>
          <w:p w:rsidR="002B615C" w:rsidRPr="00F64F18"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Entrega los Formatos de Célula a su Jefe de Brigada.</w:t>
            </w:r>
            <w:r w:rsidRPr="00F64F18">
              <w:rPr>
                <w:rFonts w:asciiTheme="minorHAnsi" w:hAnsiTheme="minorHAnsi" w:cstheme="minorHAnsi"/>
                <w:sz w:val="16"/>
                <w:szCs w:val="16"/>
              </w:rPr>
              <w:t xml:space="preserve"> </w:t>
            </w:r>
          </w:p>
        </w:tc>
      </w:tr>
      <w:tr w:rsidR="002B615C" w:rsidRPr="00F64F18" w:rsidTr="00A10EBA">
        <w:trPr>
          <w:trHeight w:val="585"/>
        </w:trPr>
        <w:tc>
          <w:tcPr>
            <w:tcW w:w="1984" w:type="dxa"/>
            <w:shd w:val="clear" w:color="auto" w:fill="F2F2F2"/>
            <w:vAlign w:val="center"/>
          </w:tcPr>
          <w:p w:rsidR="002B615C" w:rsidRPr="00F64F18" w:rsidRDefault="00306843"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5</w:t>
            </w:r>
          </w:p>
        </w:tc>
        <w:tc>
          <w:tcPr>
            <w:tcW w:w="7016" w:type="dxa"/>
          </w:tcPr>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Consejo Interno de la “Unidad Interna de Protección Civil”.</w:t>
            </w:r>
          </w:p>
          <w:p w:rsidR="002B615C" w:rsidRPr="00F64F18"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Designa previamente personal especializado que verifica las instalaciones y toma la decisión de evacuarlas o continuar con las actividades cotidiana.</w:t>
            </w:r>
          </w:p>
        </w:tc>
      </w:tr>
      <w:tr w:rsidR="002B615C" w:rsidRPr="00F64F18" w:rsidTr="00A10EBA">
        <w:trPr>
          <w:trHeight w:val="585"/>
        </w:trPr>
        <w:tc>
          <w:tcPr>
            <w:tcW w:w="1984" w:type="dxa"/>
            <w:shd w:val="clear" w:color="auto" w:fill="F2F2F2"/>
            <w:vAlign w:val="center"/>
          </w:tcPr>
          <w:p w:rsidR="002B615C" w:rsidRPr="00F64F18" w:rsidRDefault="00306843"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CC5CA5" w:rsidP="00A10EBA">
            <w:pPr>
              <w:pStyle w:val="Encabezado"/>
              <w:jc w:val="center"/>
              <w:rPr>
                <w:rFonts w:asciiTheme="minorHAnsi" w:hAnsiTheme="minorHAnsi" w:cstheme="minorHAnsi"/>
                <w:b/>
                <w:sz w:val="16"/>
                <w:szCs w:val="16"/>
                <w:lang w:val="es-ES_tradnl" w:eastAsia="es-ES"/>
              </w:rPr>
            </w:pPr>
            <w:r>
              <w:rPr>
                <w:rFonts w:asciiTheme="minorHAnsi" w:hAnsiTheme="minorHAnsi" w:cstheme="minorHAnsi"/>
                <w:b/>
                <w:sz w:val="16"/>
                <w:szCs w:val="16"/>
                <w:lang w:val="es-ES_tradnl" w:eastAsia="es-ES"/>
              </w:rPr>
              <w:t>5A</w:t>
            </w:r>
          </w:p>
        </w:tc>
        <w:tc>
          <w:tcPr>
            <w:tcW w:w="7016" w:type="dxa"/>
          </w:tcPr>
          <w:p w:rsidR="00CC5CA5" w:rsidRPr="00CC5CA5" w:rsidRDefault="00CC5CA5" w:rsidP="00CC5CA5">
            <w:pPr>
              <w:rPr>
                <w:rFonts w:asciiTheme="minorHAnsi" w:hAnsiTheme="minorHAnsi" w:cstheme="minorHAnsi"/>
                <w:b/>
                <w:sz w:val="16"/>
                <w:szCs w:val="16"/>
              </w:rPr>
            </w:pPr>
            <w:r w:rsidRPr="00CC5CA5">
              <w:rPr>
                <w:rFonts w:asciiTheme="minorHAnsi" w:hAnsiTheme="minorHAnsi" w:cstheme="minorHAnsi"/>
                <w:b/>
                <w:sz w:val="16"/>
                <w:szCs w:val="16"/>
              </w:rPr>
              <w:t>NO SE IDENTIFICÓ AFECTACIÓN EN EL INMUEBLE</w:t>
            </w:r>
          </w:p>
          <w:p w:rsidR="00CB3D90" w:rsidRPr="00F64F18"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Informa p</w:t>
            </w:r>
            <w:proofErr w:type="spellStart"/>
            <w:r w:rsidRPr="00CC5CA5">
              <w:rPr>
                <w:rFonts w:asciiTheme="minorHAnsi" w:hAnsiTheme="minorHAnsi" w:cstheme="minorHAnsi"/>
                <w:sz w:val="16"/>
                <w:szCs w:val="16"/>
              </w:rPr>
              <w:t>ersonal</w:t>
            </w:r>
            <w:proofErr w:type="spellEnd"/>
            <w:r w:rsidRPr="00CC5CA5">
              <w:rPr>
                <w:rFonts w:asciiTheme="minorHAnsi" w:hAnsiTheme="minorHAnsi" w:cstheme="minorHAnsi"/>
                <w:sz w:val="16"/>
                <w:szCs w:val="16"/>
              </w:rPr>
              <w:t xml:space="preserve"> especializado al Jefe de Brigada y éste informa al Jefe de Piso que es posible regresar al inmueble.</w:t>
            </w:r>
          </w:p>
        </w:tc>
      </w:tr>
      <w:tr w:rsidR="002B615C" w:rsidRPr="00F64F18" w:rsidTr="00A10EBA">
        <w:trPr>
          <w:trHeight w:val="585"/>
        </w:trPr>
        <w:tc>
          <w:tcPr>
            <w:tcW w:w="1984" w:type="dxa"/>
            <w:shd w:val="clear" w:color="auto" w:fill="F2F2F2"/>
            <w:vAlign w:val="center"/>
          </w:tcPr>
          <w:p w:rsidR="002B615C" w:rsidRPr="00F64F18" w:rsidRDefault="00306843" w:rsidP="00A10EBA">
            <w:pPr>
              <w:pStyle w:val="Encabezado"/>
              <w:jc w:val="center"/>
              <w:rPr>
                <w:rFonts w:asciiTheme="minorHAnsi" w:eastAsia="Calibri" w:hAnsiTheme="minorHAnsi" w:cstheme="minorHAnsi"/>
                <w:b/>
                <w:bCs/>
                <w:color w:val="000000"/>
                <w:sz w:val="16"/>
                <w:szCs w:val="16"/>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2B615C" w:rsidRPr="00F64F18" w:rsidRDefault="00CC5CA5" w:rsidP="00A10EBA">
            <w:pPr>
              <w:pStyle w:val="Encabezado"/>
              <w:jc w:val="center"/>
              <w:rPr>
                <w:rFonts w:asciiTheme="minorHAnsi" w:hAnsiTheme="minorHAnsi" w:cstheme="minorHAnsi"/>
                <w:b/>
                <w:sz w:val="16"/>
                <w:szCs w:val="16"/>
                <w:lang w:val="es-ES_tradnl" w:eastAsia="es-ES"/>
              </w:rPr>
            </w:pPr>
            <w:r>
              <w:rPr>
                <w:rFonts w:asciiTheme="minorHAnsi" w:hAnsiTheme="minorHAnsi" w:cstheme="minorHAnsi"/>
                <w:b/>
                <w:sz w:val="16"/>
                <w:szCs w:val="16"/>
                <w:lang w:val="es-ES_tradnl" w:eastAsia="es-ES"/>
              </w:rPr>
              <w:t>6</w:t>
            </w:r>
          </w:p>
        </w:tc>
        <w:tc>
          <w:tcPr>
            <w:tcW w:w="7016" w:type="dxa"/>
          </w:tcPr>
          <w:p w:rsidR="00CC5CA5" w:rsidRPr="00CC5CA5" w:rsidRDefault="00CC5CA5" w:rsidP="00CC5CA5">
            <w:pPr>
              <w:rPr>
                <w:rFonts w:asciiTheme="minorHAnsi" w:hAnsiTheme="minorHAnsi" w:cstheme="minorHAnsi"/>
                <w:b/>
                <w:sz w:val="16"/>
                <w:szCs w:val="16"/>
              </w:rPr>
            </w:pPr>
            <w:r w:rsidRPr="00CC5CA5">
              <w:rPr>
                <w:rFonts w:asciiTheme="minorHAnsi" w:hAnsiTheme="minorHAnsi" w:cstheme="minorHAnsi"/>
                <w:b/>
                <w:sz w:val="16"/>
                <w:szCs w:val="16"/>
              </w:rPr>
              <w:t>SE DETECTÓ AFECTACIÓN EN EL INMUEBLE</w:t>
            </w:r>
          </w:p>
          <w:p w:rsidR="00CC5CA5" w:rsidRPr="007E28AE" w:rsidRDefault="00CC5CA5" w:rsidP="007E28AE">
            <w:pPr>
              <w:rPr>
                <w:rFonts w:asciiTheme="minorHAnsi" w:hAnsiTheme="minorHAnsi" w:cstheme="minorHAnsi"/>
                <w:b/>
                <w:sz w:val="16"/>
                <w:szCs w:val="16"/>
              </w:rPr>
            </w:pPr>
            <w:r w:rsidRPr="007E28AE">
              <w:rPr>
                <w:rFonts w:asciiTheme="minorHAnsi" w:hAnsiTheme="minorHAnsi" w:cstheme="minorHAnsi"/>
                <w:b/>
                <w:sz w:val="16"/>
                <w:szCs w:val="16"/>
              </w:rPr>
              <w:t xml:space="preserve">Personal </w:t>
            </w:r>
            <w:r w:rsidR="007E28AE">
              <w:rPr>
                <w:rFonts w:asciiTheme="minorHAnsi" w:hAnsiTheme="minorHAnsi" w:cstheme="minorHAnsi"/>
                <w:b/>
                <w:sz w:val="16"/>
                <w:szCs w:val="16"/>
              </w:rPr>
              <w:t>E</w:t>
            </w:r>
            <w:r w:rsidRPr="007E28AE">
              <w:rPr>
                <w:rFonts w:asciiTheme="minorHAnsi" w:hAnsiTheme="minorHAnsi" w:cstheme="minorHAnsi"/>
                <w:b/>
                <w:sz w:val="16"/>
                <w:szCs w:val="16"/>
              </w:rPr>
              <w:t>specializado</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Entrega al Jefe de Brigada el formato con la opinión técnica de detección de afectaciones.</w:t>
            </w:r>
          </w:p>
          <w:p w:rsidR="00CC5CA5" w:rsidRPr="007E28AE" w:rsidRDefault="00CC5CA5" w:rsidP="007E28AE">
            <w:pPr>
              <w:rPr>
                <w:rFonts w:asciiTheme="minorHAnsi" w:hAnsiTheme="minorHAnsi" w:cstheme="minorHAnsi"/>
                <w:b/>
                <w:sz w:val="16"/>
                <w:szCs w:val="16"/>
              </w:rPr>
            </w:pPr>
            <w:r w:rsidRPr="007E28AE">
              <w:rPr>
                <w:rFonts w:asciiTheme="minorHAnsi" w:hAnsiTheme="minorHAnsi" w:cstheme="minorHAnsi"/>
                <w:b/>
                <w:sz w:val="16"/>
                <w:szCs w:val="16"/>
              </w:rPr>
              <w:t>Jefe de Brigada</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Recibe opinión técnica y solicita al Jefe de Piso, inicie con la evacuación.</w:t>
            </w:r>
          </w:p>
          <w:p w:rsidR="00CC5CA5" w:rsidRPr="007E28AE" w:rsidRDefault="00CC5CA5" w:rsidP="007E28AE">
            <w:pPr>
              <w:rPr>
                <w:rFonts w:asciiTheme="minorHAnsi" w:hAnsiTheme="minorHAnsi" w:cstheme="minorHAnsi"/>
                <w:b/>
                <w:sz w:val="16"/>
                <w:szCs w:val="16"/>
              </w:rPr>
            </w:pPr>
            <w:r w:rsidRPr="007E28AE">
              <w:rPr>
                <w:rFonts w:asciiTheme="minorHAnsi" w:hAnsiTheme="minorHAnsi" w:cstheme="minorHAnsi"/>
                <w:b/>
                <w:sz w:val="16"/>
                <w:szCs w:val="16"/>
              </w:rPr>
              <w:t xml:space="preserve">La Unidad Interna de Protección Civil </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Evacúa al personal y visitantes hacia el exterior del inmueble</w:t>
            </w:r>
          </w:p>
          <w:p w:rsidR="00CB3D90"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Guía y resguarda a los evacuados hacia el exterior del inmueble.</w:t>
            </w:r>
            <w:r w:rsidRPr="00CC5CA5">
              <w:rPr>
                <w:rFonts w:asciiTheme="minorHAnsi" w:hAnsiTheme="minorHAnsi" w:cstheme="minorHAnsi"/>
                <w:sz w:val="16"/>
                <w:szCs w:val="16"/>
              </w:rPr>
              <w:t xml:space="preserve"> </w:t>
            </w:r>
          </w:p>
        </w:tc>
      </w:tr>
      <w:tr w:rsidR="00CC5CA5" w:rsidRPr="00F64F18" w:rsidTr="00A10EBA">
        <w:trPr>
          <w:trHeight w:val="585"/>
        </w:trPr>
        <w:tc>
          <w:tcPr>
            <w:tcW w:w="1984" w:type="dxa"/>
            <w:shd w:val="clear" w:color="auto" w:fill="F2F2F2"/>
            <w:vAlign w:val="center"/>
          </w:tcPr>
          <w:p w:rsidR="00CC5CA5" w:rsidRDefault="00306843" w:rsidP="007E28AE">
            <w:pPr>
              <w:pStyle w:val="Encabezado"/>
              <w:jc w:val="center"/>
              <w:rPr>
                <w:rFonts w:ascii="Calibri" w:eastAsia="Calibri" w:hAnsi="Calibri" w:cs="Calibri"/>
                <w:b/>
                <w:bCs/>
                <w:color w:val="000000"/>
                <w:sz w:val="14"/>
                <w:szCs w:val="14"/>
                <w:lang w:val="es-MX"/>
              </w:rPr>
            </w:pPr>
            <w:r>
              <w:rPr>
                <w:rFonts w:asciiTheme="minorHAnsi" w:eastAsia="Calibri" w:hAnsiTheme="minorHAnsi" w:cstheme="minorHAnsi"/>
                <w:b/>
                <w:bCs/>
                <w:color w:val="000000"/>
                <w:sz w:val="16"/>
                <w:szCs w:val="16"/>
                <w:lang w:val="es-MX"/>
              </w:rPr>
              <w:t>Brigada de Emergencia de Inmuebles de USEBEQ</w:t>
            </w:r>
          </w:p>
        </w:tc>
        <w:tc>
          <w:tcPr>
            <w:tcW w:w="709" w:type="dxa"/>
            <w:vAlign w:val="center"/>
          </w:tcPr>
          <w:p w:rsidR="00CC5CA5" w:rsidRPr="00F64F18" w:rsidRDefault="00CC5CA5" w:rsidP="00A10EBA">
            <w:pPr>
              <w:pStyle w:val="Encabezado"/>
              <w:jc w:val="center"/>
              <w:rPr>
                <w:rFonts w:asciiTheme="minorHAnsi" w:hAnsiTheme="minorHAnsi" w:cstheme="minorHAnsi"/>
                <w:b/>
                <w:sz w:val="16"/>
                <w:szCs w:val="16"/>
                <w:lang w:val="es-ES_tradnl" w:eastAsia="es-ES"/>
              </w:rPr>
            </w:pPr>
            <w:r>
              <w:rPr>
                <w:rFonts w:asciiTheme="minorHAnsi" w:hAnsiTheme="minorHAnsi" w:cstheme="minorHAnsi"/>
                <w:b/>
                <w:sz w:val="16"/>
                <w:szCs w:val="16"/>
                <w:lang w:val="es-ES_tradnl" w:eastAsia="es-ES"/>
              </w:rPr>
              <w:t>6A</w:t>
            </w:r>
          </w:p>
        </w:tc>
        <w:tc>
          <w:tcPr>
            <w:tcW w:w="7016" w:type="dxa"/>
          </w:tcPr>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Solicita apoyo a Servicios de Emergencia</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Solicita apoyo a Policía Municipal, para el cierre de las calles de evacuación.</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Solicita apoyo a Bomberos y Protección Civil (Municipal y/o Estatal), de ser necesario.</w:t>
            </w:r>
          </w:p>
          <w:p w:rsidR="00CC5CA5" w:rsidRPr="00CC5CA5"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Solicita cierre de suministros (de gas y electricidad) al personal de mantenimiento.</w:t>
            </w:r>
          </w:p>
        </w:tc>
      </w:tr>
      <w:tr w:rsidR="002B615C" w:rsidRPr="00F64F18" w:rsidTr="00A10EBA">
        <w:trPr>
          <w:trHeight w:val="585"/>
        </w:trPr>
        <w:tc>
          <w:tcPr>
            <w:tcW w:w="1984" w:type="dxa"/>
            <w:shd w:val="clear" w:color="auto" w:fill="F2F2F2"/>
            <w:vAlign w:val="center"/>
          </w:tcPr>
          <w:p w:rsidR="002B615C" w:rsidRPr="00F64F18" w:rsidRDefault="007E28AE" w:rsidP="007E28AE">
            <w:pPr>
              <w:pStyle w:val="Encabezado"/>
              <w:jc w:val="center"/>
              <w:rPr>
                <w:rFonts w:asciiTheme="minorHAnsi" w:hAnsiTheme="minorHAnsi" w:cstheme="minorHAnsi"/>
                <w:sz w:val="16"/>
                <w:szCs w:val="16"/>
              </w:rPr>
            </w:pPr>
            <w:r w:rsidRPr="007E28AE">
              <w:rPr>
                <w:rFonts w:asciiTheme="minorHAnsi" w:eastAsia="Calibri" w:hAnsiTheme="minorHAnsi" w:cstheme="minorHAnsi"/>
                <w:b/>
                <w:bCs/>
                <w:color w:val="000000"/>
                <w:sz w:val="16"/>
                <w:szCs w:val="16"/>
                <w:lang w:val="es-MX"/>
              </w:rPr>
              <w:t xml:space="preserve">Unidades </w:t>
            </w:r>
            <w:r>
              <w:rPr>
                <w:rFonts w:asciiTheme="minorHAnsi" w:eastAsia="Calibri" w:hAnsiTheme="minorHAnsi" w:cstheme="minorHAnsi"/>
                <w:b/>
                <w:bCs/>
                <w:color w:val="000000"/>
                <w:sz w:val="16"/>
                <w:szCs w:val="16"/>
                <w:lang w:val="es-MX"/>
              </w:rPr>
              <w:t>d</w:t>
            </w:r>
            <w:r w:rsidRPr="007E28AE">
              <w:rPr>
                <w:rFonts w:asciiTheme="minorHAnsi" w:eastAsia="Calibri" w:hAnsiTheme="minorHAnsi" w:cstheme="minorHAnsi"/>
                <w:b/>
                <w:bCs/>
                <w:color w:val="000000"/>
                <w:sz w:val="16"/>
                <w:szCs w:val="16"/>
                <w:lang w:val="es-MX"/>
              </w:rPr>
              <w:t>e Emergencia</w:t>
            </w:r>
          </w:p>
        </w:tc>
        <w:tc>
          <w:tcPr>
            <w:tcW w:w="709" w:type="dxa"/>
            <w:vAlign w:val="center"/>
          </w:tcPr>
          <w:p w:rsidR="002B615C" w:rsidRPr="00F64F18" w:rsidRDefault="002B615C" w:rsidP="00A10EBA">
            <w:pPr>
              <w:pStyle w:val="Encabezado"/>
              <w:jc w:val="center"/>
              <w:rPr>
                <w:rFonts w:asciiTheme="minorHAnsi" w:hAnsiTheme="minorHAnsi" w:cstheme="minorHAnsi"/>
                <w:b/>
                <w:sz w:val="16"/>
                <w:szCs w:val="16"/>
                <w:lang w:val="es-ES_tradnl" w:eastAsia="es-ES"/>
              </w:rPr>
            </w:pPr>
            <w:r w:rsidRPr="00F64F18">
              <w:rPr>
                <w:rFonts w:asciiTheme="minorHAnsi" w:hAnsiTheme="minorHAnsi" w:cstheme="minorHAnsi"/>
                <w:b/>
                <w:sz w:val="16"/>
                <w:szCs w:val="16"/>
                <w:lang w:val="es-ES_tradnl" w:eastAsia="es-ES"/>
              </w:rPr>
              <w:t>7</w:t>
            </w:r>
          </w:p>
        </w:tc>
        <w:tc>
          <w:tcPr>
            <w:tcW w:w="7016" w:type="dxa"/>
          </w:tcPr>
          <w:p w:rsidR="00CC5CA5" w:rsidRPr="00CC5CA5" w:rsidRDefault="00CC5CA5" w:rsidP="000B0B1B">
            <w:pPr>
              <w:numPr>
                <w:ilvl w:val="0"/>
                <w:numId w:val="5"/>
              </w:numPr>
              <w:autoSpaceDE w:val="0"/>
              <w:autoSpaceDN w:val="0"/>
              <w:adjustRightInd w:val="0"/>
              <w:spacing w:line="288" w:lineRule="auto"/>
              <w:rPr>
                <w:rFonts w:asciiTheme="minorHAnsi" w:hAnsiTheme="minorHAnsi" w:cstheme="minorHAnsi"/>
                <w:sz w:val="16"/>
                <w:szCs w:val="16"/>
              </w:rPr>
            </w:pPr>
            <w:r w:rsidRPr="00CC5CA5">
              <w:rPr>
                <w:rFonts w:asciiTheme="minorHAnsi" w:hAnsiTheme="minorHAnsi" w:cstheme="minorHAnsi"/>
                <w:sz w:val="16"/>
                <w:szCs w:val="16"/>
              </w:rPr>
              <w:t>Ingresan al inmueble.</w:t>
            </w:r>
          </w:p>
          <w:p w:rsidR="00CB3D90" w:rsidRPr="00F64F18" w:rsidRDefault="00CC5CA5" w:rsidP="000B0B1B">
            <w:pPr>
              <w:pStyle w:val="Prrafodelista"/>
              <w:numPr>
                <w:ilvl w:val="0"/>
                <w:numId w:val="5"/>
              </w:numPr>
              <w:rPr>
                <w:rFonts w:asciiTheme="minorHAnsi" w:hAnsiTheme="minorHAnsi" w:cstheme="minorHAnsi"/>
                <w:sz w:val="16"/>
                <w:szCs w:val="16"/>
              </w:rPr>
            </w:pPr>
            <w:r w:rsidRPr="00CC5CA5">
              <w:rPr>
                <w:rFonts w:asciiTheme="minorHAnsi" w:hAnsiTheme="minorHAnsi" w:cstheme="minorHAnsi"/>
                <w:sz w:val="16"/>
                <w:szCs w:val="16"/>
              </w:rPr>
              <w:t>Atienden la emergencia.</w:t>
            </w:r>
            <w:r w:rsidRPr="00F64F18">
              <w:rPr>
                <w:rFonts w:asciiTheme="minorHAnsi" w:hAnsiTheme="minorHAnsi" w:cstheme="minorHAnsi"/>
                <w:sz w:val="16"/>
                <w:szCs w:val="16"/>
              </w:rPr>
              <w:t xml:space="preserve"> </w:t>
            </w:r>
          </w:p>
        </w:tc>
      </w:tr>
    </w:tbl>
    <w:p w:rsidR="00367159" w:rsidRDefault="00367159" w:rsidP="008927ED">
      <w:pPr>
        <w:pStyle w:val="TitFunciones"/>
        <w:numPr>
          <w:ilvl w:val="0"/>
          <w:numId w:val="0"/>
        </w:numPr>
      </w:pPr>
    </w:p>
    <w:p w:rsidR="00391F19" w:rsidRDefault="00367159" w:rsidP="00306843">
      <w:pPr>
        <w:pStyle w:val="TitFunciones"/>
      </w:pPr>
      <w:r>
        <w:br w:type="page"/>
      </w:r>
      <w:r w:rsidR="005C0384" w:rsidRPr="00306843">
        <w:lastRenderedPageBreak/>
        <w:t xml:space="preserve">FORMAS Y </w:t>
      </w:r>
      <w:r w:rsidR="00391F19" w:rsidRPr="00306843">
        <w:t>REGISTROS</w:t>
      </w:r>
    </w:p>
    <w:p w:rsidR="00E2655C" w:rsidRDefault="00E2655C" w:rsidP="008927ED">
      <w:pPr>
        <w:pStyle w:val="TitFunciones"/>
        <w:numPr>
          <w:ilvl w:val="0"/>
          <w:numId w:val="0"/>
        </w:numPr>
        <w:ind w:left="720"/>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8931"/>
      </w:tblGrid>
      <w:tr w:rsidR="008927ED" w:rsidRPr="000F4EBB" w:rsidTr="008927ED">
        <w:trPr>
          <w:cantSplit/>
          <w:trHeight w:val="712"/>
        </w:trPr>
        <w:tc>
          <w:tcPr>
            <w:tcW w:w="992" w:type="dxa"/>
            <w:shd w:val="clear" w:color="auto" w:fill="D9D9D9"/>
            <w:vAlign w:val="center"/>
          </w:tcPr>
          <w:p w:rsidR="008927ED" w:rsidRPr="000F4EBB" w:rsidRDefault="008927ED" w:rsidP="00E276F1">
            <w:pPr>
              <w:pStyle w:val="Ttulo3"/>
              <w:jc w:val="center"/>
              <w:rPr>
                <w:rFonts w:ascii="Calibri" w:hAnsi="Calibri" w:cs="Arial"/>
                <w:bCs w:val="0"/>
                <w:color w:val="000000"/>
                <w:sz w:val="14"/>
                <w:szCs w:val="14"/>
              </w:rPr>
            </w:pPr>
            <w:r w:rsidRPr="000F4EBB">
              <w:rPr>
                <w:rFonts w:ascii="Calibri" w:hAnsi="Calibri" w:cs="Arial"/>
                <w:bCs w:val="0"/>
                <w:color w:val="000000"/>
                <w:sz w:val="14"/>
                <w:szCs w:val="14"/>
              </w:rPr>
              <w:t>CÓDIGO</w:t>
            </w:r>
          </w:p>
        </w:tc>
        <w:tc>
          <w:tcPr>
            <w:tcW w:w="8931" w:type="dxa"/>
            <w:shd w:val="clear" w:color="auto" w:fill="D9D9D9"/>
            <w:vAlign w:val="center"/>
          </w:tcPr>
          <w:p w:rsidR="008927ED" w:rsidRPr="000F4EBB" w:rsidRDefault="008927ED" w:rsidP="00E276F1">
            <w:pPr>
              <w:pStyle w:val="Ttulo3"/>
              <w:jc w:val="center"/>
              <w:rPr>
                <w:rFonts w:ascii="Calibri" w:hAnsi="Calibri" w:cs="Arial"/>
                <w:bCs w:val="0"/>
                <w:color w:val="000000"/>
                <w:sz w:val="14"/>
                <w:szCs w:val="14"/>
              </w:rPr>
            </w:pPr>
            <w:r w:rsidRPr="000F4EBB">
              <w:rPr>
                <w:rFonts w:ascii="Calibri" w:hAnsi="Calibri" w:cs="Arial"/>
                <w:bCs w:val="0"/>
                <w:color w:val="000000"/>
                <w:sz w:val="14"/>
                <w:szCs w:val="14"/>
              </w:rPr>
              <w:t>NOMBRE DEL REGISTRO</w:t>
            </w:r>
          </w:p>
        </w:tc>
      </w:tr>
      <w:tr w:rsidR="008927ED" w:rsidRPr="000F4EBB" w:rsidTr="008927ED">
        <w:trPr>
          <w:cantSplit/>
          <w:trHeight w:val="463"/>
        </w:trPr>
        <w:tc>
          <w:tcPr>
            <w:tcW w:w="992" w:type="dxa"/>
            <w:vAlign w:val="center"/>
          </w:tcPr>
          <w:p w:rsidR="008927ED" w:rsidRPr="00901594" w:rsidRDefault="00901594" w:rsidP="00901594">
            <w:pPr>
              <w:jc w:val="center"/>
              <w:rPr>
                <w:rFonts w:ascii="Calibri" w:hAnsi="Calibri" w:cs="Arial"/>
                <w:b/>
                <w:sz w:val="14"/>
                <w:szCs w:val="14"/>
              </w:rPr>
            </w:pPr>
            <w:r>
              <w:rPr>
                <w:rFonts w:ascii="Calibri" w:hAnsi="Calibri" w:cs="Arial"/>
                <w:b/>
                <w:sz w:val="14"/>
                <w:szCs w:val="14"/>
              </w:rPr>
              <w:t>N/A</w:t>
            </w:r>
          </w:p>
        </w:tc>
        <w:tc>
          <w:tcPr>
            <w:tcW w:w="8931" w:type="dxa"/>
            <w:vAlign w:val="center"/>
          </w:tcPr>
          <w:p w:rsidR="008927ED" w:rsidRPr="00E2655C" w:rsidRDefault="00901594" w:rsidP="00516548">
            <w:pPr>
              <w:pStyle w:val="Encabezado"/>
              <w:rPr>
                <w:rFonts w:ascii="Calibri" w:hAnsi="Calibri" w:cs="Arial"/>
                <w:sz w:val="14"/>
                <w:szCs w:val="14"/>
                <w:lang w:val="es-ES"/>
              </w:rPr>
            </w:pPr>
            <w:r>
              <w:rPr>
                <w:rFonts w:ascii="Calibri" w:hAnsi="Calibri" w:cs="Arial"/>
                <w:sz w:val="14"/>
                <w:szCs w:val="14"/>
                <w:lang w:val="es-ES"/>
              </w:rPr>
              <w:t>NO APLICA</w:t>
            </w:r>
          </w:p>
        </w:tc>
      </w:tr>
    </w:tbl>
    <w:p w:rsidR="001B1957" w:rsidRPr="00CE76D4" w:rsidRDefault="001B1957" w:rsidP="00192B38">
      <w:pPr>
        <w:pStyle w:val="GENERAL"/>
        <w:spacing w:after="0"/>
        <w:rPr>
          <w:lang w:val="es-ES"/>
        </w:rPr>
      </w:pPr>
    </w:p>
    <w:p w:rsidR="005C0384" w:rsidRDefault="008927ED" w:rsidP="008927ED">
      <w:pPr>
        <w:pStyle w:val="TitFunciones"/>
      </w:pPr>
      <w:r>
        <w:t xml:space="preserve"> </w:t>
      </w:r>
      <w:r w:rsidR="005C0384">
        <w:t>CAMBIOS DE ESTA VERSIÓN</w:t>
      </w:r>
    </w:p>
    <w:p w:rsidR="00E2655C" w:rsidRDefault="00E2655C" w:rsidP="008927ED">
      <w:pPr>
        <w:pStyle w:val="TitFunciones"/>
        <w:numPr>
          <w:ilvl w:val="0"/>
          <w:numId w:val="0"/>
        </w:numPr>
        <w:ind w:left="720"/>
      </w:pP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513"/>
      </w:tblGrid>
      <w:tr w:rsidR="00FA3979" w:rsidRPr="009A042C" w:rsidTr="00FA3979">
        <w:trPr>
          <w:trHeight w:val="510"/>
          <w:tblHeader/>
        </w:trPr>
        <w:tc>
          <w:tcPr>
            <w:tcW w:w="1134" w:type="dxa"/>
            <w:shd w:val="clear" w:color="auto" w:fill="F2F2F2"/>
            <w:vAlign w:val="center"/>
          </w:tcPr>
          <w:p w:rsidR="00FA3979" w:rsidRPr="007E085E" w:rsidRDefault="007D6355" w:rsidP="00BD65B1">
            <w:pPr>
              <w:tabs>
                <w:tab w:val="center" w:pos="4252"/>
                <w:tab w:val="right" w:pos="8504"/>
              </w:tabs>
              <w:jc w:val="center"/>
              <w:rPr>
                <w:rFonts w:ascii="Arial" w:hAnsi="Arial" w:cs="Arial"/>
                <w:b/>
                <w:sz w:val="14"/>
                <w:szCs w:val="14"/>
                <w:lang w:eastAsia="es-ES"/>
              </w:rPr>
            </w:pPr>
            <w:r>
              <w:rPr>
                <w:rFonts w:ascii="Arial" w:hAnsi="Arial" w:cs="Arial"/>
                <w:b/>
                <w:sz w:val="14"/>
                <w:szCs w:val="14"/>
                <w:lang w:eastAsia="es-ES"/>
              </w:rPr>
              <w:t>PROTOCOLO</w:t>
            </w:r>
          </w:p>
        </w:tc>
        <w:tc>
          <w:tcPr>
            <w:tcW w:w="1134" w:type="dxa"/>
            <w:shd w:val="clear" w:color="auto" w:fill="F2F2F2"/>
            <w:vAlign w:val="center"/>
          </w:tcPr>
          <w:p w:rsidR="00FA3979" w:rsidRPr="007E085E" w:rsidRDefault="00FA3979" w:rsidP="00251B5F">
            <w:pPr>
              <w:tabs>
                <w:tab w:val="center" w:pos="4252"/>
                <w:tab w:val="right" w:pos="8504"/>
              </w:tabs>
              <w:jc w:val="center"/>
              <w:rPr>
                <w:rFonts w:ascii="Arial" w:hAnsi="Arial" w:cs="Arial"/>
                <w:b/>
                <w:sz w:val="14"/>
                <w:szCs w:val="14"/>
                <w:lang w:eastAsia="es-ES"/>
              </w:rPr>
            </w:pPr>
            <w:r w:rsidRPr="007E085E">
              <w:rPr>
                <w:rFonts w:ascii="Arial" w:hAnsi="Arial" w:cs="Arial"/>
                <w:b/>
                <w:sz w:val="14"/>
                <w:szCs w:val="14"/>
                <w:lang w:val="x-none"/>
              </w:rPr>
              <w:t>Vigencia a Partir de</w:t>
            </w:r>
          </w:p>
        </w:tc>
        <w:tc>
          <w:tcPr>
            <w:tcW w:w="7513" w:type="dxa"/>
            <w:shd w:val="clear" w:color="auto" w:fill="F2F2F2"/>
            <w:vAlign w:val="center"/>
          </w:tcPr>
          <w:p w:rsidR="00FA3979" w:rsidRPr="007E085E" w:rsidRDefault="00FA3979" w:rsidP="00BD65B1">
            <w:pPr>
              <w:tabs>
                <w:tab w:val="center" w:pos="4252"/>
                <w:tab w:val="right" w:pos="8504"/>
              </w:tabs>
              <w:jc w:val="center"/>
              <w:rPr>
                <w:rFonts w:ascii="Arial" w:hAnsi="Arial" w:cs="Arial"/>
                <w:b/>
                <w:sz w:val="14"/>
                <w:szCs w:val="14"/>
                <w:lang w:eastAsia="es-ES"/>
              </w:rPr>
            </w:pPr>
            <w:r w:rsidRPr="007E085E">
              <w:rPr>
                <w:rFonts w:ascii="Arial" w:hAnsi="Arial" w:cs="Arial"/>
                <w:b/>
                <w:sz w:val="14"/>
                <w:szCs w:val="14"/>
                <w:lang w:eastAsia="es-ES"/>
              </w:rPr>
              <w:t>Descripción del Cambio</w:t>
            </w:r>
          </w:p>
        </w:tc>
      </w:tr>
      <w:tr w:rsidR="00FA3979" w:rsidRPr="00602164" w:rsidTr="00FA3979">
        <w:trPr>
          <w:trHeight w:val="454"/>
        </w:trPr>
        <w:tc>
          <w:tcPr>
            <w:tcW w:w="1134" w:type="dxa"/>
            <w:vAlign w:val="center"/>
          </w:tcPr>
          <w:p w:rsidR="00FA3979" w:rsidRPr="00E2655C" w:rsidRDefault="00FA3979" w:rsidP="00BD65B1">
            <w:pPr>
              <w:tabs>
                <w:tab w:val="center" w:pos="4252"/>
                <w:tab w:val="right" w:pos="8504"/>
              </w:tabs>
              <w:jc w:val="center"/>
              <w:rPr>
                <w:rFonts w:ascii="Calibri" w:hAnsi="Calibri" w:cs="Tahoma"/>
                <w:bCs/>
                <w:sz w:val="16"/>
                <w:szCs w:val="16"/>
                <w:lang w:eastAsia="es-ES"/>
              </w:rPr>
            </w:pPr>
            <w:r w:rsidRPr="00E2655C">
              <w:rPr>
                <w:rFonts w:ascii="Calibri" w:hAnsi="Calibri" w:cs="Tahoma"/>
                <w:bCs/>
                <w:sz w:val="16"/>
                <w:szCs w:val="16"/>
                <w:lang w:eastAsia="es-ES"/>
              </w:rPr>
              <w:t>01</w:t>
            </w:r>
          </w:p>
        </w:tc>
        <w:tc>
          <w:tcPr>
            <w:tcW w:w="1134" w:type="dxa"/>
            <w:vAlign w:val="center"/>
          </w:tcPr>
          <w:p w:rsidR="00FA3979" w:rsidRPr="00E2655C" w:rsidRDefault="00901594" w:rsidP="00905B67">
            <w:pPr>
              <w:jc w:val="center"/>
              <w:rPr>
                <w:rFonts w:ascii="Calibri" w:hAnsi="Calibri" w:cs="Tahoma"/>
                <w:sz w:val="16"/>
                <w:szCs w:val="16"/>
                <w:lang w:val="es-ES_tradnl"/>
              </w:rPr>
            </w:pPr>
            <w:r>
              <w:rPr>
                <w:rFonts w:ascii="Calibri" w:hAnsi="Calibri" w:cs="Tahoma"/>
                <w:sz w:val="16"/>
                <w:szCs w:val="16"/>
                <w:lang w:val="es-ES_tradnl"/>
              </w:rPr>
              <w:t>16/</w:t>
            </w:r>
            <w:r w:rsidR="00905B67">
              <w:rPr>
                <w:rFonts w:ascii="Calibri" w:hAnsi="Calibri" w:cs="Tahoma"/>
                <w:sz w:val="16"/>
                <w:szCs w:val="16"/>
                <w:lang w:val="es-ES_tradnl"/>
              </w:rPr>
              <w:t>08</w:t>
            </w:r>
            <w:r>
              <w:rPr>
                <w:rFonts w:ascii="Calibri" w:hAnsi="Calibri" w:cs="Tahoma"/>
                <w:sz w:val="16"/>
                <w:szCs w:val="16"/>
                <w:lang w:val="es-ES_tradnl"/>
              </w:rPr>
              <w:t>/20</w:t>
            </w:r>
            <w:r w:rsidR="00905B67">
              <w:rPr>
                <w:rFonts w:ascii="Calibri" w:hAnsi="Calibri" w:cs="Tahoma"/>
                <w:sz w:val="16"/>
                <w:szCs w:val="16"/>
                <w:lang w:val="es-ES_tradnl"/>
              </w:rPr>
              <w:t>20</w:t>
            </w:r>
          </w:p>
        </w:tc>
        <w:tc>
          <w:tcPr>
            <w:tcW w:w="7513" w:type="dxa"/>
            <w:vAlign w:val="center"/>
          </w:tcPr>
          <w:p w:rsidR="00FA3979" w:rsidRPr="005202CF" w:rsidRDefault="00901594" w:rsidP="00BD65B1">
            <w:pPr>
              <w:tabs>
                <w:tab w:val="center" w:pos="4252"/>
                <w:tab w:val="right" w:pos="8504"/>
              </w:tabs>
              <w:jc w:val="both"/>
              <w:rPr>
                <w:rFonts w:ascii="Calibri" w:hAnsi="Calibri" w:cs="Tahoma"/>
                <w:sz w:val="16"/>
                <w:szCs w:val="16"/>
                <w:lang w:val="es-MX"/>
              </w:rPr>
            </w:pPr>
            <w:r>
              <w:rPr>
                <w:rFonts w:ascii="Calibri" w:hAnsi="Calibri" w:cs="Tahoma"/>
                <w:sz w:val="16"/>
                <w:szCs w:val="16"/>
                <w:lang w:val="es-MX"/>
              </w:rPr>
              <w:t>Se crea Protocolo</w:t>
            </w:r>
          </w:p>
        </w:tc>
      </w:tr>
    </w:tbl>
    <w:p w:rsidR="00801E74" w:rsidRDefault="00801E74" w:rsidP="008927ED">
      <w:pPr>
        <w:pStyle w:val="TitFunciones"/>
        <w:numPr>
          <w:ilvl w:val="0"/>
          <w:numId w:val="0"/>
        </w:numPr>
        <w:ind w:left="720"/>
      </w:pPr>
    </w:p>
    <w:p w:rsidR="00FA3979" w:rsidRPr="007E085E" w:rsidRDefault="008927ED" w:rsidP="008927ED">
      <w:pPr>
        <w:pStyle w:val="TitFunciones"/>
      </w:pPr>
      <w:r>
        <w:t xml:space="preserve"> </w:t>
      </w:r>
      <w:r w:rsidR="00FA3979" w:rsidRPr="007E085E">
        <w:t>ANEXOS</w:t>
      </w:r>
    </w:p>
    <w:p w:rsidR="008927ED" w:rsidRDefault="008927ED" w:rsidP="003B1E0F">
      <w:pPr>
        <w:tabs>
          <w:tab w:val="num" w:pos="1080"/>
        </w:tabs>
        <w:ind w:left="709"/>
        <w:rPr>
          <w:rFonts w:ascii="Arial" w:hAnsi="Arial" w:cs="Arial"/>
          <w:sz w:val="18"/>
          <w:szCs w:val="18"/>
          <w:lang w:eastAsia="es-ES"/>
        </w:rPr>
      </w:pPr>
    </w:p>
    <w:p w:rsidR="00FA3979" w:rsidRPr="003A1446" w:rsidRDefault="00306843" w:rsidP="000B0B1B">
      <w:pPr>
        <w:pStyle w:val="GENERAL"/>
        <w:numPr>
          <w:ilvl w:val="0"/>
          <w:numId w:val="6"/>
        </w:numPr>
        <w:spacing w:before="0"/>
        <w:ind w:left="1276" w:hanging="152"/>
        <w:rPr>
          <w:lang w:val="es-ES"/>
        </w:rPr>
      </w:pPr>
      <w:r>
        <w:rPr>
          <w:rFonts w:cs="Arial"/>
          <w:szCs w:val="18"/>
          <w:lang w:eastAsia="es-ES"/>
        </w:rPr>
        <w:t>Anexo I. Especificaciones del instructivo del procedimiento</w:t>
      </w:r>
      <w:r>
        <w:rPr>
          <w:rFonts w:cs="Arial"/>
          <w:szCs w:val="18"/>
          <w:lang w:eastAsia="es-ES"/>
        </w:rPr>
        <w: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3A1446" w:rsidRPr="002F7180" w:rsidTr="00DF52B6">
        <w:trPr>
          <w:cantSplit/>
          <w:trHeight w:val="283"/>
          <w:tblHeader/>
        </w:trPr>
        <w:tc>
          <w:tcPr>
            <w:tcW w:w="1984" w:type="dxa"/>
            <w:shd w:val="clear" w:color="auto" w:fill="D9D9D9"/>
            <w:vAlign w:val="center"/>
          </w:tcPr>
          <w:p w:rsidR="003A1446" w:rsidRPr="002F7180" w:rsidRDefault="003A1446" w:rsidP="00DF52B6">
            <w:pPr>
              <w:pStyle w:val="Encabezado"/>
              <w:jc w:val="center"/>
              <w:rPr>
                <w:rFonts w:ascii="Calibri" w:hAnsi="Calibri"/>
                <w:b/>
                <w:sz w:val="14"/>
                <w:szCs w:val="14"/>
                <w:lang w:val="es-ES" w:eastAsia="es-ES"/>
              </w:rPr>
            </w:pPr>
            <w:r w:rsidRPr="002F7180">
              <w:rPr>
                <w:rFonts w:ascii="Calibri" w:hAnsi="Calibri"/>
                <w:b/>
                <w:sz w:val="14"/>
                <w:szCs w:val="14"/>
                <w:lang w:val="es-ES" w:eastAsia="es-ES"/>
              </w:rPr>
              <w:t>Responsable</w:t>
            </w:r>
          </w:p>
        </w:tc>
        <w:tc>
          <w:tcPr>
            <w:tcW w:w="709" w:type="dxa"/>
            <w:shd w:val="clear" w:color="auto" w:fill="D9D9D9"/>
            <w:vAlign w:val="center"/>
          </w:tcPr>
          <w:p w:rsidR="003A1446" w:rsidRPr="002F7180" w:rsidRDefault="003A1446" w:rsidP="00DF52B6">
            <w:pPr>
              <w:pStyle w:val="Encabezado"/>
              <w:jc w:val="center"/>
              <w:rPr>
                <w:rFonts w:ascii="Calibri" w:hAnsi="Calibri"/>
                <w:b/>
                <w:sz w:val="14"/>
                <w:szCs w:val="14"/>
                <w:lang w:val="es-ES" w:eastAsia="es-ES"/>
              </w:rPr>
            </w:pPr>
            <w:r w:rsidRPr="002F7180">
              <w:rPr>
                <w:rFonts w:ascii="Calibri" w:hAnsi="Calibri"/>
                <w:b/>
                <w:sz w:val="14"/>
                <w:szCs w:val="14"/>
                <w:lang w:val="es-ES" w:eastAsia="es-ES"/>
              </w:rPr>
              <w:t>Actividad</w:t>
            </w:r>
          </w:p>
        </w:tc>
        <w:tc>
          <w:tcPr>
            <w:tcW w:w="7016" w:type="dxa"/>
            <w:shd w:val="clear" w:color="auto" w:fill="D9D9D9"/>
            <w:vAlign w:val="center"/>
          </w:tcPr>
          <w:p w:rsidR="003A1446" w:rsidRPr="002F7180" w:rsidRDefault="003A1446" w:rsidP="00DF52B6">
            <w:pPr>
              <w:pStyle w:val="Encabezado"/>
              <w:jc w:val="center"/>
              <w:rPr>
                <w:rFonts w:ascii="Calibri" w:hAnsi="Calibri"/>
                <w:b/>
                <w:sz w:val="14"/>
                <w:szCs w:val="14"/>
                <w:lang w:val="es-ES" w:eastAsia="es-ES"/>
              </w:rPr>
            </w:pPr>
            <w:r w:rsidRPr="002F7180">
              <w:rPr>
                <w:rFonts w:ascii="Calibri" w:hAnsi="Calibri"/>
                <w:b/>
                <w:sz w:val="14"/>
                <w:szCs w:val="14"/>
                <w:lang w:val="es-ES" w:eastAsia="es-ES"/>
              </w:rPr>
              <w:t>Descripción</w:t>
            </w:r>
          </w:p>
        </w:tc>
      </w:tr>
      <w:tr w:rsidR="003A1446" w:rsidRPr="00A034FD" w:rsidTr="00DF52B6">
        <w:trPr>
          <w:cantSplit/>
          <w:trHeight w:val="283"/>
          <w:tblHeader/>
        </w:trPr>
        <w:tc>
          <w:tcPr>
            <w:tcW w:w="1984" w:type="dxa"/>
            <w:shd w:val="clear" w:color="auto" w:fill="auto"/>
            <w:vAlign w:val="center"/>
          </w:tcPr>
          <w:p w:rsidR="003A1446" w:rsidRPr="00455B34" w:rsidRDefault="003A1446" w:rsidP="00DF52B6">
            <w:pPr>
              <w:pStyle w:val="Encabezado"/>
              <w:jc w:val="center"/>
              <w:rPr>
                <w:rFonts w:ascii="Calibri" w:hAnsi="Calibri"/>
                <w:b/>
                <w:sz w:val="16"/>
                <w:szCs w:val="16"/>
                <w:lang w:val="es-ES" w:eastAsia="es-ES"/>
              </w:rPr>
            </w:pPr>
            <w:r w:rsidRPr="00455B34">
              <w:rPr>
                <w:rFonts w:ascii="Calibri" w:hAnsi="Calibri"/>
                <w:b/>
                <w:sz w:val="16"/>
                <w:szCs w:val="16"/>
                <w:lang w:val="es-ES" w:eastAsia="es-ES"/>
              </w:rPr>
              <w:t>Enlace de Protección Civil / Brigadista de Emergencia</w:t>
            </w:r>
          </w:p>
        </w:tc>
        <w:tc>
          <w:tcPr>
            <w:tcW w:w="709" w:type="dxa"/>
            <w:shd w:val="clear" w:color="auto" w:fill="auto"/>
            <w:vAlign w:val="center"/>
          </w:tcPr>
          <w:p w:rsidR="003A1446" w:rsidRPr="00455B34" w:rsidRDefault="003A1446" w:rsidP="00DF52B6">
            <w:pPr>
              <w:pStyle w:val="Encabezado"/>
              <w:jc w:val="center"/>
              <w:rPr>
                <w:rFonts w:ascii="Calibri" w:hAnsi="Calibri"/>
                <w:b/>
                <w:sz w:val="16"/>
                <w:szCs w:val="16"/>
                <w:lang w:val="es-ES" w:eastAsia="es-ES"/>
              </w:rPr>
            </w:pPr>
            <w:r w:rsidRPr="00455B34">
              <w:rPr>
                <w:rFonts w:ascii="Calibri" w:hAnsi="Calibri"/>
                <w:b/>
                <w:sz w:val="16"/>
                <w:szCs w:val="16"/>
                <w:lang w:val="es-ES" w:eastAsia="es-ES"/>
              </w:rPr>
              <w:t>2</w:t>
            </w:r>
          </w:p>
        </w:tc>
        <w:tc>
          <w:tcPr>
            <w:tcW w:w="7016" w:type="dxa"/>
            <w:shd w:val="clear" w:color="auto" w:fill="auto"/>
            <w:vAlign w:val="center"/>
          </w:tcPr>
          <w:p w:rsidR="003A1446" w:rsidRPr="00455B34" w:rsidRDefault="003A1446" w:rsidP="00DF52B6">
            <w:pPr>
              <w:pStyle w:val="Encabezado"/>
              <w:jc w:val="both"/>
              <w:rPr>
                <w:rFonts w:ascii="Calibri" w:hAnsi="Calibri"/>
                <w:sz w:val="16"/>
                <w:szCs w:val="16"/>
                <w:lang w:val="es-ES" w:eastAsia="es-ES"/>
              </w:rPr>
            </w:pPr>
            <w:r w:rsidRPr="00455B34">
              <w:rPr>
                <w:rFonts w:ascii="Calibri" w:hAnsi="Calibri"/>
                <w:sz w:val="16"/>
                <w:szCs w:val="16"/>
                <w:lang w:val="es-ES" w:eastAsia="es-ES"/>
              </w:rPr>
              <w:t>El repliegue del personal y usuarios seguirá los siguientes lineamientos:</w:t>
            </w:r>
          </w:p>
          <w:p w:rsidR="003A1446" w:rsidRPr="00455B34" w:rsidRDefault="003A1446" w:rsidP="00DF52B6">
            <w:pPr>
              <w:pStyle w:val="Encabezado"/>
              <w:jc w:val="both"/>
              <w:rPr>
                <w:rFonts w:ascii="Calibri" w:hAnsi="Calibri"/>
                <w:sz w:val="16"/>
                <w:szCs w:val="16"/>
                <w:lang w:val="es-ES" w:eastAsia="es-ES"/>
              </w:rPr>
            </w:pPr>
          </w:p>
          <w:p w:rsidR="003A1446" w:rsidRPr="00455B34" w:rsidRDefault="003A1446"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 xml:space="preserve">Los Bloques de Células “A”, “E” y “D” evacuarán el edificio principal a través de la puerta C1, que se encuentra en los módulos de atención frente a la plaza cívica. </w:t>
            </w:r>
          </w:p>
          <w:p w:rsidR="003A1446" w:rsidRPr="00455B34" w:rsidRDefault="003A1446"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 xml:space="preserve">El recorrido de la población evacuada irá desde la puerta C1, a través de la plaza cívica y de la puerta del cerco delimitante del área verde, para desembocar en el campo de futbol (área verde). </w:t>
            </w:r>
          </w:p>
          <w:p w:rsidR="003A1446" w:rsidRPr="00455B34" w:rsidRDefault="003A1446"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Los puntos de repliegue para estas Células serán establecidos en el espacio del campo de futbol (área verde), procurando un distanciamiento de entre 1.5 y 2 metros entre los evacuados, siempre que el espacio disponible lo permita.</w:t>
            </w:r>
          </w:p>
          <w:p w:rsidR="003A1446" w:rsidRPr="00455B34" w:rsidRDefault="003A1446"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 xml:space="preserve">En los puntos de repliegue, el personal brigadista de emergencias proporcionará a la población evacuada gel </w:t>
            </w:r>
            <w:proofErr w:type="spellStart"/>
            <w:r w:rsidRPr="00455B34">
              <w:rPr>
                <w:rFonts w:ascii="Calibri" w:hAnsi="Calibri"/>
                <w:sz w:val="16"/>
                <w:szCs w:val="16"/>
                <w:lang w:val="es-ES" w:eastAsia="es-ES"/>
              </w:rPr>
              <w:t>antibacterial</w:t>
            </w:r>
            <w:proofErr w:type="spellEnd"/>
            <w:r w:rsidRPr="00455B34">
              <w:rPr>
                <w:rFonts w:ascii="Calibri" w:hAnsi="Calibri"/>
                <w:sz w:val="16"/>
                <w:szCs w:val="16"/>
                <w:lang w:val="es-ES" w:eastAsia="es-ES"/>
              </w:rPr>
              <w:t xml:space="preserve"> y </w:t>
            </w:r>
            <w:proofErr w:type="spellStart"/>
            <w:r w:rsidRPr="00455B34">
              <w:rPr>
                <w:rFonts w:ascii="Calibri" w:hAnsi="Calibri"/>
                <w:sz w:val="16"/>
                <w:szCs w:val="16"/>
                <w:lang w:val="es-ES" w:eastAsia="es-ES"/>
              </w:rPr>
              <w:t>cubrebocas</w:t>
            </w:r>
            <w:proofErr w:type="spellEnd"/>
            <w:r w:rsidRPr="00455B34">
              <w:rPr>
                <w:rFonts w:ascii="Calibri" w:hAnsi="Calibri"/>
                <w:sz w:val="16"/>
                <w:szCs w:val="16"/>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bl>
    <w:p w:rsidR="003A1446" w:rsidRDefault="003A1446" w:rsidP="003A1446">
      <w:pPr>
        <w:pStyle w:val="GENERAL"/>
        <w:spacing w:before="0"/>
        <w:rPr>
          <w:rFonts w:cs="Arial"/>
          <w:szCs w:val="18"/>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3A1446" w:rsidRPr="00455B34" w:rsidTr="00DF52B6">
        <w:trPr>
          <w:cantSplit/>
          <w:trHeight w:val="283"/>
          <w:tblHeader/>
        </w:trPr>
        <w:tc>
          <w:tcPr>
            <w:tcW w:w="1984" w:type="dxa"/>
            <w:shd w:val="clear" w:color="auto" w:fill="D9D9D9"/>
            <w:vAlign w:val="center"/>
          </w:tcPr>
          <w:p w:rsidR="003A1446" w:rsidRPr="00455B34" w:rsidRDefault="003A1446" w:rsidP="00DF52B6">
            <w:pPr>
              <w:pStyle w:val="Encabezado"/>
              <w:jc w:val="center"/>
              <w:rPr>
                <w:rFonts w:ascii="Calibri" w:hAnsi="Calibri"/>
                <w:b/>
                <w:sz w:val="16"/>
                <w:szCs w:val="16"/>
                <w:lang w:val="es-ES" w:eastAsia="es-ES"/>
              </w:rPr>
            </w:pPr>
            <w:r w:rsidRPr="00455B34">
              <w:rPr>
                <w:rFonts w:ascii="Calibri" w:hAnsi="Calibri"/>
                <w:b/>
                <w:sz w:val="16"/>
                <w:szCs w:val="16"/>
                <w:lang w:val="es-ES" w:eastAsia="es-ES"/>
              </w:rPr>
              <w:lastRenderedPageBreak/>
              <w:t>Responsable</w:t>
            </w:r>
          </w:p>
        </w:tc>
        <w:tc>
          <w:tcPr>
            <w:tcW w:w="709" w:type="dxa"/>
            <w:shd w:val="clear" w:color="auto" w:fill="D9D9D9"/>
            <w:vAlign w:val="center"/>
          </w:tcPr>
          <w:p w:rsidR="003A1446" w:rsidRPr="00455B34" w:rsidRDefault="003A1446" w:rsidP="00DF52B6">
            <w:pPr>
              <w:pStyle w:val="Encabezado"/>
              <w:jc w:val="center"/>
              <w:rPr>
                <w:rFonts w:ascii="Calibri" w:hAnsi="Calibri"/>
                <w:b/>
                <w:sz w:val="14"/>
                <w:szCs w:val="14"/>
                <w:lang w:val="es-ES" w:eastAsia="es-ES"/>
              </w:rPr>
            </w:pPr>
            <w:r w:rsidRPr="00455B34">
              <w:rPr>
                <w:rFonts w:ascii="Calibri" w:hAnsi="Calibri"/>
                <w:b/>
                <w:sz w:val="14"/>
                <w:szCs w:val="14"/>
                <w:lang w:val="es-ES" w:eastAsia="es-ES"/>
              </w:rPr>
              <w:t>Actividad</w:t>
            </w:r>
          </w:p>
        </w:tc>
        <w:tc>
          <w:tcPr>
            <w:tcW w:w="7016" w:type="dxa"/>
            <w:shd w:val="clear" w:color="auto" w:fill="D9D9D9"/>
            <w:vAlign w:val="center"/>
          </w:tcPr>
          <w:p w:rsidR="003A1446" w:rsidRPr="00455B34" w:rsidRDefault="003A1446" w:rsidP="00DF52B6">
            <w:pPr>
              <w:pStyle w:val="Encabezado"/>
              <w:jc w:val="center"/>
              <w:rPr>
                <w:rFonts w:ascii="Calibri" w:hAnsi="Calibri"/>
                <w:b/>
                <w:sz w:val="16"/>
                <w:szCs w:val="16"/>
                <w:lang w:val="es-ES" w:eastAsia="es-ES"/>
              </w:rPr>
            </w:pPr>
            <w:r w:rsidRPr="00455B34">
              <w:rPr>
                <w:rFonts w:ascii="Calibri" w:hAnsi="Calibri"/>
                <w:b/>
                <w:sz w:val="16"/>
                <w:szCs w:val="16"/>
                <w:lang w:val="es-ES" w:eastAsia="es-ES"/>
              </w:rPr>
              <w:t>Descripción</w:t>
            </w:r>
          </w:p>
        </w:tc>
      </w:tr>
      <w:tr w:rsidR="00455B34" w:rsidRPr="00455B34" w:rsidTr="00DF52B6">
        <w:trPr>
          <w:cantSplit/>
          <w:trHeight w:val="283"/>
          <w:tblHeader/>
        </w:trPr>
        <w:tc>
          <w:tcPr>
            <w:tcW w:w="1984"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Enlace de Protección Civil / Brigadista de Emergencia</w:t>
            </w:r>
          </w:p>
        </w:tc>
        <w:tc>
          <w:tcPr>
            <w:tcW w:w="709"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2</w:t>
            </w:r>
          </w:p>
        </w:tc>
        <w:tc>
          <w:tcPr>
            <w:tcW w:w="7016" w:type="dxa"/>
            <w:shd w:val="clear" w:color="auto" w:fill="auto"/>
            <w:vAlign w:val="center"/>
          </w:tcPr>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El repliegue del personal y usuarios seguirá los siguientes lineamientos:</w:t>
            </w:r>
          </w:p>
          <w:p w:rsidR="00455B34" w:rsidRPr="00455B34" w:rsidRDefault="00455B34" w:rsidP="00455B34">
            <w:pPr>
              <w:pStyle w:val="Encabezado"/>
              <w:jc w:val="both"/>
              <w:rPr>
                <w:rFonts w:ascii="Calibri" w:hAnsi="Calibri"/>
                <w:sz w:val="16"/>
                <w:szCs w:val="16"/>
                <w:lang w:val="es-ES" w:eastAsia="es-ES"/>
              </w:rPr>
            </w:pPr>
            <w:bookmarkStart w:id="0" w:name="_GoBack"/>
            <w:bookmarkEnd w:id="0"/>
          </w:p>
          <w:p w:rsidR="00455B34" w:rsidRPr="00455B34" w:rsidRDefault="00455B34"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Los Bloques de Células “B” y “C” evacuarán el edificio principal a través de la puerta C2, que se encuentra frente a los Departamentos de Secundarias Técnicas y Generales.</w:t>
            </w:r>
          </w:p>
          <w:p w:rsidR="00455B34" w:rsidRPr="00455B34" w:rsidRDefault="00455B34"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 xml:space="preserve">El recorrido de la población evacuada irá desde la puerta C2, a través de las rampas que desembocan en la cebra de paso peatonal de la plancha de estacionamiento para funcionarios al interior del inmueble. </w:t>
            </w:r>
          </w:p>
          <w:p w:rsidR="00455B34" w:rsidRPr="00455B34" w:rsidRDefault="00455B34"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Los puntos de repliegue para estas Células serán establecidos en el espacio de la plancha de estacionamiento para funcionarios al interior del inmueble, en su extremo más próximo al edificio principal, procurando un distanciamiento de entre 1.5 y 2 metros entre los evacuados, siempre que el espacio disponible lo permita.</w:t>
            </w:r>
          </w:p>
          <w:p w:rsidR="00455B34" w:rsidRPr="00455B34" w:rsidRDefault="00455B34" w:rsidP="000B0B1B">
            <w:pPr>
              <w:pStyle w:val="Encabezado"/>
              <w:numPr>
                <w:ilvl w:val="0"/>
                <w:numId w:val="7"/>
              </w:numPr>
              <w:jc w:val="both"/>
              <w:rPr>
                <w:rFonts w:ascii="Calibri" w:hAnsi="Calibri"/>
                <w:sz w:val="16"/>
                <w:szCs w:val="16"/>
                <w:lang w:val="es-ES" w:eastAsia="es-ES"/>
              </w:rPr>
            </w:pPr>
            <w:r w:rsidRPr="00455B34">
              <w:rPr>
                <w:rFonts w:ascii="Calibri" w:hAnsi="Calibri"/>
                <w:sz w:val="16"/>
                <w:szCs w:val="16"/>
                <w:lang w:val="es-ES" w:eastAsia="es-ES"/>
              </w:rPr>
              <w:t xml:space="preserve">En los puntos de repliegue, el personal brigadista de emergencias proporcionará a la población evacuada gel </w:t>
            </w:r>
            <w:proofErr w:type="spellStart"/>
            <w:r w:rsidRPr="00455B34">
              <w:rPr>
                <w:rFonts w:ascii="Calibri" w:hAnsi="Calibri"/>
                <w:sz w:val="16"/>
                <w:szCs w:val="16"/>
                <w:lang w:val="es-ES" w:eastAsia="es-ES"/>
              </w:rPr>
              <w:t>antibacterial</w:t>
            </w:r>
            <w:proofErr w:type="spellEnd"/>
            <w:r w:rsidRPr="00455B34">
              <w:rPr>
                <w:rFonts w:ascii="Calibri" w:hAnsi="Calibri"/>
                <w:sz w:val="16"/>
                <w:szCs w:val="16"/>
                <w:lang w:val="es-ES" w:eastAsia="es-ES"/>
              </w:rPr>
              <w:t xml:space="preserve"> y </w:t>
            </w:r>
            <w:proofErr w:type="spellStart"/>
            <w:r w:rsidRPr="00455B34">
              <w:rPr>
                <w:rFonts w:ascii="Calibri" w:hAnsi="Calibri"/>
                <w:sz w:val="16"/>
                <w:szCs w:val="16"/>
                <w:lang w:val="es-ES" w:eastAsia="es-ES"/>
              </w:rPr>
              <w:t>cubrebocas</w:t>
            </w:r>
            <w:proofErr w:type="spellEnd"/>
            <w:r w:rsidRPr="00455B34">
              <w:rPr>
                <w:rFonts w:ascii="Calibri" w:hAnsi="Calibri"/>
                <w:sz w:val="16"/>
                <w:szCs w:val="16"/>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455B34" w:rsidRPr="00455B34" w:rsidTr="00DF52B6">
        <w:trPr>
          <w:cantSplit/>
          <w:trHeight w:val="283"/>
          <w:tblHeader/>
        </w:trPr>
        <w:tc>
          <w:tcPr>
            <w:tcW w:w="1984"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Enlace de Protección Civil / Brigadista de Emergencia</w:t>
            </w:r>
          </w:p>
        </w:tc>
        <w:tc>
          <w:tcPr>
            <w:tcW w:w="709"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2</w:t>
            </w:r>
          </w:p>
        </w:tc>
        <w:tc>
          <w:tcPr>
            <w:tcW w:w="7016" w:type="dxa"/>
            <w:shd w:val="clear" w:color="auto" w:fill="auto"/>
            <w:vAlign w:val="center"/>
          </w:tcPr>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El repliegue del personal y usuarios seguirá los siguientes lineamientos:</w:t>
            </w:r>
          </w:p>
          <w:p w:rsidR="00455B34" w:rsidRPr="00455B34" w:rsidRDefault="00455B34" w:rsidP="00455B34">
            <w:pPr>
              <w:pStyle w:val="Encabezado"/>
              <w:jc w:val="both"/>
              <w:rPr>
                <w:rFonts w:ascii="Calibri" w:hAnsi="Calibri"/>
                <w:sz w:val="16"/>
                <w:szCs w:val="16"/>
                <w:lang w:val="es-ES" w:eastAsia="es-ES"/>
              </w:rPr>
            </w:pP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 xml:space="preserve">Los bloques de Células “F” evacuarán el edificio de </w:t>
            </w:r>
            <w:proofErr w:type="spellStart"/>
            <w:r w:rsidRPr="00455B34">
              <w:rPr>
                <w:rFonts w:ascii="Calibri" w:hAnsi="Calibri"/>
                <w:sz w:val="16"/>
                <w:szCs w:val="16"/>
                <w:lang w:val="es-ES" w:eastAsia="es-ES"/>
              </w:rPr>
              <w:t>TIC´s</w:t>
            </w:r>
            <w:proofErr w:type="spellEnd"/>
            <w:r w:rsidRPr="00455B34">
              <w:rPr>
                <w:rFonts w:ascii="Calibri" w:hAnsi="Calibri"/>
                <w:sz w:val="16"/>
                <w:szCs w:val="16"/>
                <w:lang w:val="es-ES" w:eastAsia="es-ES"/>
              </w:rPr>
              <w:t xml:space="preserve"> a través de la puerta F, que sirve como entrada principal al edificio.</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 xml:space="preserve">El recorrido de la población evacuada irá desde la puerta F, descendiendo por la escalinata al frente del edificio de </w:t>
            </w:r>
            <w:proofErr w:type="spellStart"/>
            <w:r w:rsidRPr="00455B34">
              <w:rPr>
                <w:rFonts w:ascii="Calibri" w:hAnsi="Calibri"/>
                <w:sz w:val="16"/>
                <w:szCs w:val="16"/>
                <w:lang w:val="es-ES" w:eastAsia="es-ES"/>
              </w:rPr>
              <w:t>TIC´s</w:t>
            </w:r>
            <w:proofErr w:type="spellEnd"/>
            <w:r w:rsidRPr="00455B34">
              <w:rPr>
                <w:rFonts w:ascii="Calibri" w:hAnsi="Calibri"/>
                <w:sz w:val="16"/>
                <w:szCs w:val="16"/>
                <w:lang w:val="es-ES" w:eastAsia="es-ES"/>
              </w:rPr>
              <w:t xml:space="preserve"> y desembocando en la plancha de estacionamiento para funcionarios al interior del inmueble, en su extremo más próximo al “Edificio Azul” (Dirección de Obras, Adquisiciones, Carrera Magisterial, etc.).</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Los puntos de repliegue para estas Células serán establecidos en el espacio de la plancha de estacionamiento para funcionarios al interior del inmueble, en su extremo más próximo al “Edificio Azul” (Dirección de Obras, Adquisiciones, Carrera Magisterial, etc.), procurando un distanciamiento de entre 1.5 y 2 metros entre los evacuados, siempre que el espacio disponible lo permita.</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 xml:space="preserve">En los puntos de repliegue, el personal brigadista de emergencias proporcionará a la población evacuada gel </w:t>
            </w:r>
            <w:proofErr w:type="spellStart"/>
            <w:r w:rsidRPr="00455B34">
              <w:rPr>
                <w:rFonts w:ascii="Calibri" w:hAnsi="Calibri"/>
                <w:sz w:val="16"/>
                <w:szCs w:val="16"/>
                <w:lang w:val="es-ES" w:eastAsia="es-ES"/>
              </w:rPr>
              <w:t>antibacterial</w:t>
            </w:r>
            <w:proofErr w:type="spellEnd"/>
            <w:r w:rsidRPr="00455B34">
              <w:rPr>
                <w:rFonts w:ascii="Calibri" w:hAnsi="Calibri"/>
                <w:sz w:val="16"/>
                <w:szCs w:val="16"/>
                <w:lang w:val="es-ES" w:eastAsia="es-ES"/>
              </w:rPr>
              <w:t xml:space="preserve"> y </w:t>
            </w:r>
            <w:proofErr w:type="spellStart"/>
            <w:r w:rsidRPr="00455B34">
              <w:rPr>
                <w:rFonts w:ascii="Calibri" w:hAnsi="Calibri"/>
                <w:sz w:val="16"/>
                <w:szCs w:val="16"/>
                <w:lang w:val="es-ES" w:eastAsia="es-ES"/>
              </w:rPr>
              <w:t>cubrebocas</w:t>
            </w:r>
            <w:proofErr w:type="spellEnd"/>
            <w:r w:rsidRPr="00455B34">
              <w:rPr>
                <w:rFonts w:ascii="Calibri" w:hAnsi="Calibri"/>
                <w:sz w:val="16"/>
                <w:szCs w:val="16"/>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455B34" w:rsidRPr="00455B34" w:rsidTr="00DF52B6">
        <w:trPr>
          <w:cantSplit/>
          <w:trHeight w:val="283"/>
          <w:tblHeader/>
        </w:trPr>
        <w:tc>
          <w:tcPr>
            <w:tcW w:w="1984"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Enlace de Protección Civil / Brigadista de Emergencia</w:t>
            </w:r>
          </w:p>
        </w:tc>
        <w:tc>
          <w:tcPr>
            <w:tcW w:w="709"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2</w:t>
            </w:r>
          </w:p>
        </w:tc>
        <w:tc>
          <w:tcPr>
            <w:tcW w:w="7016" w:type="dxa"/>
            <w:shd w:val="clear" w:color="auto" w:fill="auto"/>
            <w:vAlign w:val="center"/>
          </w:tcPr>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El repliegue del personal y usuarios seguirá los siguientes lineamientos:</w:t>
            </w:r>
          </w:p>
          <w:p w:rsidR="00455B34" w:rsidRPr="00455B34" w:rsidRDefault="00455B34" w:rsidP="00455B34">
            <w:pPr>
              <w:pStyle w:val="Encabezado"/>
              <w:jc w:val="center"/>
              <w:rPr>
                <w:rFonts w:ascii="Calibri" w:hAnsi="Calibri"/>
                <w:sz w:val="16"/>
                <w:szCs w:val="16"/>
                <w:lang w:val="es-ES" w:eastAsia="es-ES"/>
              </w:rPr>
            </w:pP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Los bloques de Células “G” evacuarán sus edificios a través de la puerta G1 (para materiales) y G2 (para Cafetería), que sirven como entradas principales a cada edificio respectivamente.</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El recorrido de la población evacuada irá desde las puertas G1 y G2, a través del corredor que interconecta con el estacionamiento del parque vehicular institucional y desembocando en la plancha de estacionamiento para funcionarios al interior del inmueble, en su extremo más próximo a Caseta 2.</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Los puntos de repliegue para estas Células serán establecidos en el espacio de la plancha de estacionamiento para funcionarios al interior del inmueble, en su extremo más próximo a Caseta 2, procurando un distanciamiento de entre 1.5 y 2 metros entre los evacuados, siempre que el espacio disponible lo permita.</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 xml:space="preserve">En los puntos de repliegue, el personal brigadista de emergencias proporcionará a la población evacuada gel </w:t>
            </w:r>
            <w:proofErr w:type="spellStart"/>
            <w:r w:rsidRPr="00455B34">
              <w:rPr>
                <w:rFonts w:ascii="Calibri" w:hAnsi="Calibri"/>
                <w:sz w:val="16"/>
                <w:szCs w:val="16"/>
                <w:lang w:val="es-ES" w:eastAsia="es-ES"/>
              </w:rPr>
              <w:t>antibacterial</w:t>
            </w:r>
            <w:proofErr w:type="spellEnd"/>
            <w:r w:rsidRPr="00455B34">
              <w:rPr>
                <w:rFonts w:ascii="Calibri" w:hAnsi="Calibri"/>
                <w:sz w:val="16"/>
                <w:szCs w:val="16"/>
                <w:lang w:val="es-ES" w:eastAsia="es-ES"/>
              </w:rPr>
              <w:t xml:space="preserve"> y </w:t>
            </w:r>
            <w:proofErr w:type="spellStart"/>
            <w:r w:rsidRPr="00455B34">
              <w:rPr>
                <w:rFonts w:ascii="Calibri" w:hAnsi="Calibri"/>
                <w:sz w:val="16"/>
                <w:szCs w:val="16"/>
                <w:lang w:val="es-ES" w:eastAsia="es-ES"/>
              </w:rPr>
              <w:t>cubrebocas</w:t>
            </w:r>
            <w:proofErr w:type="spellEnd"/>
            <w:r w:rsidRPr="00455B34">
              <w:rPr>
                <w:rFonts w:ascii="Calibri" w:hAnsi="Calibri"/>
                <w:sz w:val="16"/>
                <w:szCs w:val="16"/>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bl>
    <w:p w:rsidR="003A1446" w:rsidRDefault="003A1446" w:rsidP="003A1446">
      <w:pPr>
        <w:pStyle w:val="GENERAL"/>
        <w:spacing w:before="0"/>
        <w:rPr>
          <w:rFonts w:cs="Arial"/>
          <w:szCs w:val="18"/>
          <w:lang w:eastAsia="es-ES"/>
        </w:rPr>
      </w:pPr>
    </w:p>
    <w:p w:rsidR="003A1446" w:rsidRDefault="003A1446" w:rsidP="003A1446">
      <w:pPr>
        <w:pStyle w:val="GENERAL"/>
        <w:spacing w:before="0"/>
        <w:rPr>
          <w:rFonts w:cs="Arial"/>
          <w:szCs w:val="18"/>
          <w:lang w:eastAsia="es-ES"/>
        </w:rPr>
      </w:pPr>
    </w:p>
    <w:p w:rsidR="003A1446" w:rsidRDefault="003A1446" w:rsidP="003A1446">
      <w:pPr>
        <w:pStyle w:val="GENERAL"/>
        <w:spacing w:before="0"/>
        <w:rPr>
          <w:rFonts w:cs="Arial"/>
          <w:szCs w:val="18"/>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306843" w:rsidRPr="002F7180" w:rsidTr="00DF52B6">
        <w:trPr>
          <w:cantSplit/>
          <w:trHeight w:val="283"/>
          <w:tblHeader/>
        </w:trPr>
        <w:tc>
          <w:tcPr>
            <w:tcW w:w="1984" w:type="dxa"/>
            <w:shd w:val="clear" w:color="auto" w:fill="D9D9D9"/>
            <w:vAlign w:val="center"/>
          </w:tcPr>
          <w:p w:rsidR="00306843" w:rsidRPr="00455B34" w:rsidRDefault="00306843" w:rsidP="00DF52B6">
            <w:pPr>
              <w:pStyle w:val="Encabezado"/>
              <w:jc w:val="center"/>
              <w:rPr>
                <w:rFonts w:ascii="Calibri" w:hAnsi="Calibri"/>
                <w:b/>
                <w:sz w:val="15"/>
                <w:szCs w:val="15"/>
                <w:lang w:val="es-ES" w:eastAsia="es-ES"/>
              </w:rPr>
            </w:pPr>
            <w:r w:rsidRPr="00455B34">
              <w:rPr>
                <w:rFonts w:ascii="Calibri" w:hAnsi="Calibri"/>
                <w:b/>
                <w:sz w:val="15"/>
                <w:szCs w:val="15"/>
                <w:lang w:val="es-ES" w:eastAsia="es-ES"/>
              </w:rPr>
              <w:lastRenderedPageBreak/>
              <w:t>Responsable</w:t>
            </w:r>
          </w:p>
        </w:tc>
        <w:tc>
          <w:tcPr>
            <w:tcW w:w="709" w:type="dxa"/>
            <w:shd w:val="clear" w:color="auto" w:fill="D9D9D9"/>
            <w:vAlign w:val="center"/>
          </w:tcPr>
          <w:p w:rsidR="00306843" w:rsidRPr="00455B34" w:rsidRDefault="00306843" w:rsidP="00DF52B6">
            <w:pPr>
              <w:pStyle w:val="Encabezado"/>
              <w:jc w:val="center"/>
              <w:rPr>
                <w:rFonts w:ascii="Calibri" w:hAnsi="Calibri"/>
                <w:b/>
                <w:sz w:val="14"/>
                <w:szCs w:val="14"/>
                <w:lang w:val="es-ES" w:eastAsia="es-ES"/>
              </w:rPr>
            </w:pPr>
            <w:r w:rsidRPr="00455B34">
              <w:rPr>
                <w:rFonts w:ascii="Calibri" w:hAnsi="Calibri"/>
                <w:b/>
                <w:sz w:val="14"/>
                <w:szCs w:val="14"/>
                <w:lang w:val="es-ES" w:eastAsia="es-ES"/>
              </w:rPr>
              <w:t>Actividad</w:t>
            </w:r>
          </w:p>
        </w:tc>
        <w:tc>
          <w:tcPr>
            <w:tcW w:w="7016" w:type="dxa"/>
            <w:shd w:val="clear" w:color="auto" w:fill="D9D9D9"/>
            <w:vAlign w:val="center"/>
          </w:tcPr>
          <w:p w:rsidR="00306843" w:rsidRPr="00455B34" w:rsidRDefault="00306843" w:rsidP="00DF52B6">
            <w:pPr>
              <w:pStyle w:val="Encabezado"/>
              <w:jc w:val="center"/>
              <w:rPr>
                <w:rFonts w:ascii="Calibri" w:hAnsi="Calibri"/>
                <w:b/>
                <w:sz w:val="15"/>
                <w:szCs w:val="15"/>
                <w:lang w:val="es-ES" w:eastAsia="es-ES"/>
              </w:rPr>
            </w:pPr>
            <w:r w:rsidRPr="00455B34">
              <w:rPr>
                <w:rFonts w:ascii="Calibri" w:hAnsi="Calibri"/>
                <w:b/>
                <w:sz w:val="15"/>
                <w:szCs w:val="15"/>
                <w:lang w:val="es-ES" w:eastAsia="es-ES"/>
              </w:rPr>
              <w:t>Descripción</w:t>
            </w:r>
          </w:p>
        </w:tc>
      </w:tr>
      <w:tr w:rsidR="00455B34" w:rsidRPr="00A034FD" w:rsidTr="00DF52B6">
        <w:trPr>
          <w:cantSplit/>
          <w:trHeight w:val="283"/>
          <w:tblHeader/>
        </w:trPr>
        <w:tc>
          <w:tcPr>
            <w:tcW w:w="1984"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Enlace de Protección Civil / Brigadista de Emergencia</w:t>
            </w:r>
          </w:p>
        </w:tc>
        <w:tc>
          <w:tcPr>
            <w:tcW w:w="709"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2</w:t>
            </w:r>
          </w:p>
        </w:tc>
        <w:tc>
          <w:tcPr>
            <w:tcW w:w="7016" w:type="dxa"/>
            <w:shd w:val="clear" w:color="auto" w:fill="auto"/>
            <w:vAlign w:val="center"/>
          </w:tcPr>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El repliegue del personal y usuarios seguirá los siguientes lineamientos:</w:t>
            </w:r>
          </w:p>
          <w:p w:rsidR="00455B34" w:rsidRPr="00455B34" w:rsidRDefault="00455B34" w:rsidP="00455B34">
            <w:pPr>
              <w:pStyle w:val="Encabezado"/>
              <w:jc w:val="center"/>
              <w:rPr>
                <w:rFonts w:ascii="Calibri" w:hAnsi="Calibri"/>
                <w:sz w:val="16"/>
                <w:szCs w:val="16"/>
                <w:lang w:val="es-ES" w:eastAsia="es-ES"/>
              </w:rPr>
            </w:pP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Los bloques de Células “H” evacuarán sus edificios a través de la puerta H1 (para el Departamento de Atención Ciudadana) y H2 (para Caseta 1), que sirven como entradas principales a cada edificio respectivamente.</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El recorrido de la población evacuada irá desde las puertas H1 y H2, a través de la escalinata que conduce hacia la plaza cívica, desembocando en el corredor de la salida de emergencias habilitada como salida exclusiva para usuarios externos (Acceso 5).</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Los puntos de repliegue para estas Células serán establecidos en el corredor de la salida de emergencias habilitada como salida exclusiva para usuarios externos (Acceso 5), procurando un distanciamiento de entre 1.5 y 2 metros entre los evacuados, siempre que el espacio disponible lo permita.</w:t>
            </w:r>
          </w:p>
          <w:p w:rsidR="00455B34" w:rsidRPr="00455B34" w:rsidRDefault="00455B34" w:rsidP="000B0B1B">
            <w:pPr>
              <w:pStyle w:val="Encabezado"/>
              <w:numPr>
                <w:ilvl w:val="0"/>
                <w:numId w:val="8"/>
              </w:numPr>
              <w:jc w:val="both"/>
              <w:rPr>
                <w:rFonts w:ascii="Calibri" w:hAnsi="Calibri"/>
                <w:sz w:val="16"/>
                <w:szCs w:val="16"/>
                <w:lang w:val="es-ES" w:eastAsia="es-ES"/>
              </w:rPr>
            </w:pPr>
            <w:r w:rsidRPr="00455B34">
              <w:rPr>
                <w:rFonts w:ascii="Calibri" w:hAnsi="Calibri"/>
                <w:sz w:val="16"/>
                <w:szCs w:val="16"/>
                <w:lang w:val="es-ES" w:eastAsia="es-ES"/>
              </w:rPr>
              <w:t xml:space="preserve">En los puntos de repliegue, el personal brigadista de emergencias proporcionará a la población evacuada gel </w:t>
            </w:r>
            <w:proofErr w:type="spellStart"/>
            <w:r w:rsidRPr="00455B34">
              <w:rPr>
                <w:rFonts w:ascii="Calibri" w:hAnsi="Calibri"/>
                <w:sz w:val="16"/>
                <w:szCs w:val="16"/>
                <w:lang w:val="es-ES" w:eastAsia="es-ES"/>
              </w:rPr>
              <w:t>antibacterial</w:t>
            </w:r>
            <w:proofErr w:type="spellEnd"/>
            <w:r w:rsidRPr="00455B34">
              <w:rPr>
                <w:rFonts w:ascii="Calibri" w:hAnsi="Calibri"/>
                <w:sz w:val="16"/>
                <w:szCs w:val="16"/>
                <w:lang w:val="es-ES" w:eastAsia="es-ES"/>
              </w:rPr>
              <w:t xml:space="preserve"> y </w:t>
            </w:r>
            <w:proofErr w:type="spellStart"/>
            <w:r w:rsidRPr="00455B34">
              <w:rPr>
                <w:rFonts w:ascii="Calibri" w:hAnsi="Calibri"/>
                <w:sz w:val="16"/>
                <w:szCs w:val="16"/>
                <w:lang w:val="es-ES" w:eastAsia="es-ES"/>
              </w:rPr>
              <w:t>cubrebocas</w:t>
            </w:r>
            <w:proofErr w:type="spellEnd"/>
            <w:r w:rsidRPr="00455B34">
              <w:rPr>
                <w:rFonts w:ascii="Calibri" w:hAnsi="Calibri"/>
                <w:sz w:val="16"/>
                <w:szCs w:val="16"/>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455B34" w:rsidRPr="00A034FD" w:rsidTr="00DF52B6">
        <w:trPr>
          <w:cantSplit/>
          <w:trHeight w:val="283"/>
          <w:tblHeader/>
        </w:trPr>
        <w:tc>
          <w:tcPr>
            <w:tcW w:w="1984"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Enlace de Protección Civil / Brigadista de Emergencia</w:t>
            </w:r>
          </w:p>
        </w:tc>
        <w:tc>
          <w:tcPr>
            <w:tcW w:w="709"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6</w:t>
            </w:r>
          </w:p>
        </w:tc>
        <w:tc>
          <w:tcPr>
            <w:tcW w:w="7016" w:type="dxa"/>
            <w:shd w:val="clear" w:color="auto" w:fill="auto"/>
            <w:vAlign w:val="center"/>
          </w:tcPr>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En caso de ser necesaria, la evacuación del personal y usuarios seguirá los siguientes lineamientos:</w:t>
            </w:r>
          </w:p>
          <w:p w:rsidR="00455B34" w:rsidRPr="00455B34" w:rsidRDefault="00455B34" w:rsidP="00455B34">
            <w:pPr>
              <w:pStyle w:val="Encabezado"/>
              <w:jc w:val="both"/>
              <w:rPr>
                <w:rFonts w:ascii="Calibri" w:hAnsi="Calibri"/>
                <w:sz w:val="16"/>
                <w:szCs w:val="16"/>
                <w:lang w:val="es-ES" w:eastAsia="es-ES"/>
              </w:rPr>
            </w:pPr>
          </w:p>
          <w:p w:rsidR="00455B34" w:rsidRPr="00455B34" w:rsidRDefault="00455B34" w:rsidP="000B0B1B">
            <w:pPr>
              <w:pStyle w:val="Encabezado"/>
              <w:numPr>
                <w:ilvl w:val="0"/>
                <w:numId w:val="9"/>
              </w:numPr>
              <w:jc w:val="both"/>
              <w:rPr>
                <w:rFonts w:ascii="Calibri" w:hAnsi="Calibri"/>
                <w:sz w:val="16"/>
                <w:szCs w:val="16"/>
                <w:lang w:val="es-ES" w:eastAsia="es-ES"/>
              </w:rPr>
            </w:pPr>
            <w:r w:rsidRPr="00455B34">
              <w:rPr>
                <w:rFonts w:ascii="Calibri" w:hAnsi="Calibri"/>
                <w:sz w:val="16"/>
                <w:szCs w:val="16"/>
                <w:lang w:val="es-ES" w:eastAsia="es-ES"/>
              </w:rPr>
              <w:t xml:space="preserve">Los bloques de Células “A”, “B”, “C”, “D” y “E” evacuarán a hacia Av. del Magisterio a través del Acceso 4 (atrás de </w:t>
            </w:r>
            <w:proofErr w:type="spellStart"/>
            <w:r w:rsidRPr="00455B34">
              <w:rPr>
                <w:rFonts w:ascii="Calibri" w:hAnsi="Calibri"/>
                <w:sz w:val="16"/>
                <w:szCs w:val="16"/>
                <w:lang w:val="es-ES" w:eastAsia="es-ES"/>
              </w:rPr>
              <w:t>TIC´s</w:t>
            </w:r>
            <w:proofErr w:type="spellEnd"/>
            <w:r w:rsidRPr="00455B34">
              <w:rPr>
                <w:rFonts w:ascii="Calibri" w:hAnsi="Calibri"/>
                <w:sz w:val="16"/>
                <w:szCs w:val="16"/>
                <w:lang w:val="es-ES" w:eastAsia="es-ES"/>
              </w:rPr>
              <w:t>).</w:t>
            </w:r>
          </w:p>
          <w:p w:rsidR="00455B34" w:rsidRPr="00455B34" w:rsidRDefault="00455B34" w:rsidP="000B0B1B">
            <w:pPr>
              <w:pStyle w:val="Encabezado"/>
              <w:numPr>
                <w:ilvl w:val="0"/>
                <w:numId w:val="9"/>
              </w:numPr>
              <w:jc w:val="both"/>
              <w:rPr>
                <w:rFonts w:ascii="Calibri" w:hAnsi="Calibri"/>
                <w:sz w:val="16"/>
                <w:szCs w:val="16"/>
                <w:lang w:val="es-ES" w:eastAsia="es-ES"/>
              </w:rPr>
            </w:pPr>
            <w:r w:rsidRPr="00455B34">
              <w:rPr>
                <w:rFonts w:ascii="Calibri" w:hAnsi="Calibri"/>
                <w:sz w:val="16"/>
                <w:szCs w:val="16"/>
                <w:lang w:val="es-ES" w:eastAsia="es-ES"/>
              </w:rPr>
              <w:t>Los bloques de Células “F” y “G” evacuarán hacia Av. julio Ma. Cervantes a través del Acceso 2 (a través de Caseta 2).</w:t>
            </w:r>
          </w:p>
          <w:p w:rsidR="00455B34" w:rsidRPr="00455B34" w:rsidRDefault="00455B34" w:rsidP="000B0B1B">
            <w:pPr>
              <w:pStyle w:val="Encabezado"/>
              <w:numPr>
                <w:ilvl w:val="0"/>
                <w:numId w:val="9"/>
              </w:numPr>
              <w:jc w:val="both"/>
              <w:rPr>
                <w:rFonts w:ascii="Calibri" w:hAnsi="Calibri"/>
                <w:sz w:val="16"/>
                <w:szCs w:val="16"/>
                <w:lang w:val="es-ES" w:eastAsia="es-ES"/>
              </w:rPr>
            </w:pPr>
            <w:r w:rsidRPr="00455B34">
              <w:rPr>
                <w:rFonts w:ascii="Calibri" w:hAnsi="Calibri"/>
                <w:sz w:val="16"/>
                <w:szCs w:val="16"/>
                <w:lang w:val="es-ES" w:eastAsia="es-ES"/>
              </w:rPr>
              <w:t>Los bloques de Células “H” evacuarán hacia Av. del Magisterio a través del Acceso 5 (salida exclusiva para usuarios externos).</w:t>
            </w:r>
          </w:p>
        </w:tc>
      </w:tr>
      <w:tr w:rsidR="00455B34" w:rsidRPr="00A034FD" w:rsidTr="00DF52B6">
        <w:trPr>
          <w:cantSplit/>
          <w:trHeight w:val="283"/>
          <w:tblHeader/>
        </w:trPr>
        <w:tc>
          <w:tcPr>
            <w:tcW w:w="1984" w:type="dxa"/>
            <w:shd w:val="clear" w:color="auto" w:fill="auto"/>
            <w:vAlign w:val="center"/>
          </w:tcPr>
          <w:p w:rsidR="00455B34" w:rsidRPr="00455B34" w:rsidRDefault="00455B34" w:rsidP="00455B34">
            <w:pPr>
              <w:pStyle w:val="Encabezado"/>
              <w:jc w:val="center"/>
              <w:rPr>
                <w:rFonts w:ascii="Calibri" w:eastAsia="Calibri" w:hAnsi="Calibri" w:cs="Calibri"/>
                <w:b/>
                <w:bCs/>
                <w:color w:val="000000"/>
                <w:sz w:val="16"/>
                <w:szCs w:val="16"/>
                <w:lang w:val="es-MX"/>
              </w:rPr>
            </w:pPr>
            <w:r w:rsidRPr="00455B34">
              <w:rPr>
                <w:rFonts w:ascii="Calibri" w:eastAsia="Calibri" w:hAnsi="Calibri" w:cs="Calibri"/>
                <w:b/>
                <w:bCs/>
                <w:color w:val="000000"/>
                <w:sz w:val="16"/>
                <w:szCs w:val="16"/>
                <w:lang w:val="es-MX"/>
              </w:rPr>
              <w:t>Jefe de piso</w:t>
            </w:r>
          </w:p>
        </w:tc>
        <w:tc>
          <w:tcPr>
            <w:tcW w:w="709" w:type="dxa"/>
            <w:shd w:val="clear" w:color="auto" w:fill="auto"/>
            <w:vAlign w:val="center"/>
          </w:tcPr>
          <w:p w:rsidR="00455B34" w:rsidRPr="00455B34" w:rsidRDefault="00455B34" w:rsidP="00455B34">
            <w:pPr>
              <w:pStyle w:val="Encabezado"/>
              <w:jc w:val="center"/>
              <w:rPr>
                <w:rFonts w:ascii="Calibri" w:hAnsi="Calibri"/>
                <w:b/>
                <w:sz w:val="16"/>
                <w:szCs w:val="16"/>
                <w:lang w:val="es-ES" w:eastAsia="es-ES"/>
              </w:rPr>
            </w:pPr>
            <w:r w:rsidRPr="00455B34">
              <w:rPr>
                <w:rFonts w:ascii="Calibri" w:hAnsi="Calibri"/>
                <w:b/>
                <w:sz w:val="16"/>
                <w:szCs w:val="16"/>
                <w:lang w:val="es-ES" w:eastAsia="es-ES"/>
              </w:rPr>
              <w:t>2</w:t>
            </w:r>
          </w:p>
        </w:tc>
        <w:tc>
          <w:tcPr>
            <w:tcW w:w="7016" w:type="dxa"/>
            <w:shd w:val="clear" w:color="auto" w:fill="auto"/>
            <w:vAlign w:val="center"/>
          </w:tcPr>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El equipo de evacuación señalado en la actividad 2 del presente procedimiento, deberá constar de los siguientes elementos:</w:t>
            </w:r>
          </w:p>
          <w:p w:rsidR="00455B34" w:rsidRPr="00455B34" w:rsidRDefault="00455B34" w:rsidP="00455B34">
            <w:pPr>
              <w:pStyle w:val="Encabezado"/>
              <w:jc w:val="both"/>
              <w:rPr>
                <w:rFonts w:ascii="Calibri" w:hAnsi="Calibri"/>
                <w:sz w:val="16"/>
                <w:szCs w:val="16"/>
                <w:lang w:val="es-ES" w:eastAsia="es-ES"/>
              </w:rPr>
            </w:pP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Un chaleco de identificación como brigadista de emergencias.</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 xml:space="preserve">Un dispensador portátil de gel </w:t>
            </w:r>
            <w:proofErr w:type="spellStart"/>
            <w:r w:rsidRPr="00455B34">
              <w:rPr>
                <w:rFonts w:ascii="Calibri" w:hAnsi="Calibri"/>
                <w:sz w:val="16"/>
                <w:szCs w:val="16"/>
                <w:lang w:val="es-ES" w:eastAsia="es-ES"/>
              </w:rPr>
              <w:t>antibacterial</w:t>
            </w:r>
            <w:proofErr w:type="spellEnd"/>
            <w:r w:rsidRPr="00455B34">
              <w:rPr>
                <w:rFonts w:ascii="Calibri" w:hAnsi="Calibri"/>
                <w:sz w:val="16"/>
                <w:szCs w:val="16"/>
                <w:lang w:val="es-ES" w:eastAsia="es-ES"/>
              </w:rPr>
              <w:t>.</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Dos pares de guantes de látex o de nitrilo.</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Una careta o lentes de seguridad.</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Formato de Célula para el censo de evacuación o repliegue.</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Un bolígrafo.</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 xml:space="preserve">Diez </w:t>
            </w:r>
            <w:proofErr w:type="spellStart"/>
            <w:r w:rsidRPr="00455B34">
              <w:rPr>
                <w:rFonts w:ascii="Calibri" w:hAnsi="Calibri"/>
                <w:sz w:val="16"/>
                <w:szCs w:val="16"/>
                <w:lang w:val="es-ES" w:eastAsia="es-ES"/>
              </w:rPr>
              <w:t>cubrebocas</w:t>
            </w:r>
            <w:proofErr w:type="spellEnd"/>
            <w:r w:rsidRPr="00455B34">
              <w:rPr>
                <w:rFonts w:ascii="Calibri" w:hAnsi="Calibri"/>
                <w:sz w:val="16"/>
                <w:szCs w:val="16"/>
                <w:lang w:val="es-ES" w:eastAsia="es-ES"/>
              </w:rPr>
              <w:t xml:space="preserve"> desechables.</w:t>
            </w:r>
          </w:p>
          <w:p w:rsidR="00455B34" w:rsidRPr="00455B34" w:rsidRDefault="00455B34" w:rsidP="000B0B1B">
            <w:pPr>
              <w:pStyle w:val="Encabezado"/>
              <w:numPr>
                <w:ilvl w:val="0"/>
                <w:numId w:val="10"/>
              </w:numPr>
              <w:jc w:val="both"/>
              <w:rPr>
                <w:rFonts w:ascii="Calibri" w:hAnsi="Calibri"/>
                <w:sz w:val="16"/>
                <w:szCs w:val="16"/>
                <w:lang w:val="es-ES" w:eastAsia="es-ES"/>
              </w:rPr>
            </w:pPr>
            <w:r w:rsidRPr="00455B34">
              <w:rPr>
                <w:rFonts w:ascii="Calibri" w:hAnsi="Calibri"/>
                <w:sz w:val="16"/>
                <w:szCs w:val="16"/>
                <w:lang w:val="es-ES" w:eastAsia="es-ES"/>
              </w:rPr>
              <w:t>Un banderín con la nomenclatura de identificación de la Célula a la que corresponde el equipo.</w:t>
            </w:r>
          </w:p>
          <w:p w:rsidR="00455B34" w:rsidRPr="00455B34" w:rsidRDefault="00455B34" w:rsidP="00455B34">
            <w:pPr>
              <w:pStyle w:val="Encabezado"/>
              <w:jc w:val="both"/>
              <w:rPr>
                <w:rFonts w:ascii="Calibri" w:hAnsi="Calibri"/>
                <w:sz w:val="16"/>
                <w:szCs w:val="16"/>
                <w:lang w:val="es-ES" w:eastAsia="es-ES"/>
              </w:rPr>
            </w:pPr>
          </w:p>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Será responsabilidad del Jefe de piso de cada área del inmueble, informar por lo menos cada 15 días hábiles al Responsable de la Unidad Interna de Protección Civil (UIPC) sobre el estado del equipo de evacuación, incluyendo en su informe al menos los siguientes datos:</w:t>
            </w:r>
          </w:p>
          <w:p w:rsidR="00455B34" w:rsidRPr="00455B34" w:rsidRDefault="00455B34" w:rsidP="00455B34">
            <w:pPr>
              <w:pStyle w:val="Encabezado"/>
              <w:jc w:val="both"/>
              <w:rPr>
                <w:rFonts w:ascii="Calibri" w:hAnsi="Calibri"/>
                <w:sz w:val="16"/>
                <w:szCs w:val="16"/>
                <w:lang w:val="es-ES" w:eastAsia="es-ES"/>
              </w:rPr>
            </w:pPr>
          </w:p>
          <w:p w:rsidR="00455B34" w:rsidRPr="00455B34" w:rsidRDefault="00455B34" w:rsidP="000B0B1B">
            <w:pPr>
              <w:pStyle w:val="Encabezado"/>
              <w:numPr>
                <w:ilvl w:val="0"/>
                <w:numId w:val="11"/>
              </w:numPr>
              <w:jc w:val="both"/>
              <w:rPr>
                <w:rFonts w:ascii="Calibri" w:hAnsi="Calibri"/>
                <w:sz w:val="16"/>
                <w:szCs w:val="16"/>
                <w:lang w:val="es-ES" w:eastAsia="es-ES"/>
              </w:rPr>
            </w:pPr>
            <w:r w:rsidRPr="00455B34">
              <w:rPr>
                <w:rFonts w:ascii="Calibri" w:hAnsi="Calibri"/>
                <w:sz w:val="16"/>
                <w:szCs w:val="16"/>
                <w:lang w:val="es-ES" w:eastAsia="es-ES"/>
              </w:rPr>
              <w:t>Nombre del insumo.</w:t>
            </w:r>
          </w:p>
          <w:p w:rsidR="00455B34" w:rsidRPr="00455B34" w:rsidRDefault="00455B34" w:rsidP="000B0B1B">
            <w:pPr>
              <w:pStyle w:val="Encabezado"/>
              <w:numPr>
                <w:ilvl w:val="0"/>
                <w:numId w:val="11"/>
              </w:numPr>
              <w:jc w:val="both"/>
              <w:rPr>
                <w:rFonts w:ascii="Calibri" w:hAnsi="Calibri"/>
                <w:sz w:val="16"/>
                <w:szCs w:val="16"/>
                <w:lang w:val="es-ES" w:eastAsia="es-ES"/>
              </w:rPr>
            </w:pPr>
            <w:r w:rsidRPr="00455B34">
              <w:rPr>
                <w:rFonts w:ascii="Calibri" w:hAnsi="Calibri"/>
                <w:sz w:val="16"/>
                <w:szCs w:val="16"/>
                <w:lang w:val="es-ES" w:eastAsia="es-ES"/>
              </w:rPr>
              <w:t>Cantidad del insumo.</w:t>
            </w:r>
          </w:p>
          <w:p w:rsidR="00455B34" w:rsidRPr="00455B34" w:rsidRDefault="00455B34" w:rsidP="000B0B1B">
            <w:pPr>
              <w:pStyle w:val="Encabezado"/>
              <w:numPr>
                <w:ilvl w:val="0"/>
                <w:numId w:val="11"/>
              </w:numPr>
              <w:jc w:val="both"/>
              <w:rPr>
                <w:rFonts w:ascii="Calibri" w:hAnsi="Calibri"/>
                <w:sz w:val="16"/>
                <w:szCs w:val="16"/>
                <w:lang w:val="es-ES" w:eastAsia="es-ES"/>
              </w:rPr>
            </w:pPr>
            <w:r w:rsidRPr="00455B34">
              <w:rPr>
                <w:rFonts w:ascii="Calibri" w:hAnsi="Calibri"/>
                <w:sz w:val="16"/>
                <w:szCs w:val="16"/>
                <w:lang w:val="es-ES" w:eastAsia="es-ES"/>
              </w:rPr>
              <w:t>Estado del insumo.</w:t>
            </w:r>
          </w:p>
          <w:p w:rsidR="00455B34" w:rsidRPr="00455B34" w:rsidRDefault="00455B34" w:rsidP="00455B34">
            <w:pPr>
              <w:pStyle w:val="Encabezado"/>
              <w:jc w:val="both"/>
              <w:rPr>
                <w:rFonts w:ascii="Calibri" w:hAnsi="Calibri"/>
                <w:sz w:val="16"/>
                <w:szCs w:val="16"/>
                <w:lang w:val="es-ES" w:eastAsia="es-ES"/>
              </w:rPr>
            </w:pPr>
          </w:p>
          <w:p w:rsidR="00455B34" w:rsidRPr="00455B34" w:rsidRDefault="00455B34" w:rsidP="00455B34">
            <w:pPr>
              <w:pStyle w:val="Encabezado"/>
              <w:jc w:val="both"/>
              <w:rPr>
                <w:rFonts w:ascii="Calibri" w:hAnsi="Calibri"/>
                <w:sz w:val="16"/>
                <w:szCs w:val="16"/>
                <w:lang w:val="es-ES" w:eastAsia="es-ES"/>
              </w:rPr>
            </w:pPr>
            <w:r w:rsidRPr="00455B34">
              <w:rPr>
                <w:rFonts w:ascii="Calibri" w:hAnsi="Calibri"/>
                <w:sz w:val="16"/>
                <w:szCs w:val="16"/>
                <w:lang w:val="es-ES" w:eastAsia="es-ES"/>
              </w:rPr>
              <w:t>Lo anterior, sin perjuicio de que cualquier integrante de la UIPC o su propio Responsable lleven a cabo revisiones e inventarios periódicos de este equipamiento.</w:t>
            </w:r>
          </w:p>
        </w:tc>
      </w:tr>
    </w:tbl>
    <w:p w:rsidR="00306843" w:rsidRDefault="00306843" w:rsidP="00306843">
      <w:pPr>
        <w:pStyle w:val="GENERAL"/>
        <w:spacing w:before="0"/>
        <w:ind w:left="1276"/>
        <w:rPr>
          <w:lang w:val="es-ES"/>
        </w:rPr>
      </w:pPr>
    </w:p>
    <w:sectPr w:rsidR="00306843" w:rsidSect="00C3060A">
      <w:headerReference w:type="default" r:id="rId12"/>
      <w:footerReference w:type="default" r:id="rId13"/>
      <w:pgSz w:w="12242" w:h="15842" w:code="1"/>
      <w:pgMar w:top="2268" w:right="1043" w:bottom="1985" w:left="992" w:header="510" w:footer="284" w:gutter="0"/>
      <w:pgBorders>
        <w:top w:val="single" w:sz="18" w:space="5" w:color="auto"/>
        <w:left w:val="single" w:sz="18" w:space="4" w:color="auto"/>
        <w:bottom w:val="single" w:sz="18" w:space="1" w:color="auto"/>
        <w:right w:val="single" w:sz="1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1B" w:rsidRDefault="000B0B1B" w:rsidP="000E2DFE">
      <w:r>
        <w:separator/>
      </w:r>
    </w:p>
  </w:endnote>
  <w:endnote w:type="continuationSeparator" w:id="0">
    <w:p w:rsidR="000B0B1B" w:rsidRDefault="000B0B1B" w:rsidP="000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6"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99"/>
      <w:gridCol w:w="2123"/>
      <w:gridCol w:w="1274"/>
      <w:gridCol w:w="3261"/>
      <w:gridCol w:w="19"/>
      <w:gridCol w:w="402"/>
    </w:tblGrid>
    <w:tr w:rsidR="00CB07AF" w:rsidRPr="00842019" w:rsidTr="007D112D">
      <w:trPr>
        <w:trHeight w:val="170"/>
      </w:trPr>
      <w:tc>
        <w:tcPr>
          <w:tcW w:w="1622" w:type="pct"/>
          <w:vAlign w:val="center"/>
        </w:tcPr>
        <w:p w:rsidR="00CB07AF" w:rsidRPr="00842019" w:rsidRDefault="00CB07AF" w:rsidP="000D1B03">
          <w:pPr>
            <w:jc w:val="center"/>
            <w:rPr>
              <w:rFonts w:ascii="Calibri" w:eastAsia="Calibri" w:hAnsi="Calibri"/>
              <w:b/>
              <w:bCs/>
              <w:color w:val="000000"/>
              <w:kern w:val="24"/>
              <w:sz w:val="12"/>
              <w:szCs w:val="12"/>
              <w:lang w:val="es-MX"/>
            </w:rPr>
          </w:pPr>
          <w:r w:rsidRPr="00842019">
            <w:rPr>
              <w:rFonts w:ascii="Calibri" w:eastAsia="Calibri" w:hAnsi="Calibri"/>
              <w:b/>
              <w:bCs/>
              <w:color w:val="000000"/>
              <w:kern w:val="24"/>
              <w:sz w:val="12"/>
              <w:szCs w:val="12"/>
              <w:lang w:val="es-MX"/>
            </w:rPr>
            <w:t>ELABORÓ</w:t>
          </w:r>
        </w:p>
      </w:tc>
      <w:tc>
        <w:tcPr>
          <w:tcW w:w="1621" w:type="pct"/>
          <w:gridSpan w:val="2"/>
          <w:vAlign w:val="center"/>
        </w:tcPr>
        <w:p w:rsidR="00CB07AF" w:rsidRPr="00842019" w:rsidRDefault="00CB07AF" w:rsidP="00560664">
          <w:pPr>
            <w:jc w:val="center"/>
            <w:rPr>
              <w:rFonts w:ascii="Calibri" w:eastAsia="Calibri" w:hAnsi="Calibri"/>
              <w:b/>
              <w:bCs/>
              <w:color w:val="000000"/>
              <w:kern w:val="24"/>
              <w:sz w:val="12"/>
              <w:szCs w:val="12"/>
              <w:lang w:val="es-MX"/>
            </w:rPr>
          </w:pPr>
          <w:r>
            <w:rPr>
              <w:rFonts w:ascii="Calibri" w:eastAsia="Calibri" w:hAnsi="Calibri"/>
              <w:b/>
              <w:bCs/>
              <w:color w:val="000000"/>
              <w:kern w:val="24"/>
              <w:sz w:val="12"/>
              <w:szCs w:val="12"/>
              <w:lang w:val="es-MX"/>
            </w:rPr>
            <w:t>REVISÓ</w:t>
          </w:r>
        </w:p>
      </w:tc>
      <w:tc>
        <w:tcPr>
          <w:tcW w:w="1556" w:type="pct"/>
          <w:vAlign w:val="center"/>
        </w:tcPr>
        <w:p w:rsidR="00CB07AF" w:rsidRPr="00842019" w:rsidRDefault="00CB07AF" w:rsidP="00BD65B1">
          <w:pPr>
            <w:jc w:val="center"/>
            <w:rPr>
              <w:rFonts w:ascii="Calibri" w:eastAsia="Calibri" w:hAnsi="Calibri"/>
              <w:b/>
              <w:bCs/>
              <w:color w:val="000000"/>
              <w:kern w:val="24"/>
              <w:sz w:val="12"/>
              <w:szCs w:val="12"/>
              <w:lang w:val="es-MX"/>
            </w:rPr>
          </w:pPr>
          <w:r w:rsidRPr="00842019">
            <w:rPr>
              <w:rFonts w:ascii="Calibri" w:eastAsia="Calibri" w:hAnsi="Calibri"/>
              <w:b/>
              <w:bCs/>
              <w:color w:val="000000"/>
              <w:kern w:val="24"/>
              <w:sz w:val="12"/>
              <w:szCs w:val="12"/>
              <w:lang w:val="es-MX"/>
            </w:rPr>
            <w:t>VISTO BUENO</w:t>
          </w:r>
        </w:p>
      </w:tc>
      <w:tc>
        <w:tcPr>
          <w:tcW w:w="9" w:type="pct"/>
          <w:vMerge w:val="restart"/>
          <w:vAlign w:val="center"/>
        </w:tcPr>
        <w:p w:rsidR="00CB07AF" w:rsidRPr="00B91D74" w:rsidRDefault="00CB07AF" w:rsidP="002B7AF7">
          <w:pPr>
            <w:jc w:val="center"/>
            <w:rPr>
              <w:rFonts w:ascii="Calibri" w:eastAsia="Calibri" w:hAnsi="Calibri"/>
              <w:b/>
              <w:bCs/>
              <w:color w:val="000000"/>
              <w:kern w:val="24"/>
              <w:sz w:val="4"/>
              <w:szCs w:val="4"/>
              <w:lang w:val="es-MX"/>
            </w:rPr>
          </w:pPr>
        </w:p>
      </w:tc>
      <w:tc>
        <w:tcPr>
          <w:tcW w:w="192" w:type="pct"/>
          <w:vAlign w:val="center"/>
        </w:tcPr>
        <w:p w:rsidR="00CB07AF" w:rsidRPr="00842019" w:rsidRDefault="00CB07AF" w:rsidP="00B91D74">
          <w:pPr>
            <w:jc w:val="center"/>
            <w:rPr>
              <w:rFonts w:ascii="Arial" w:hAnsi="Arial" w:cs="Arial"/>
              <w:sz w:val="12"/>
              <w:szCs w:val="12"/>
              <w:lang w:val="es-MX"/>
            </w:rPr>
          </w:pPr>
          <w:r>
            <w:rPr>
              <w:rFonts w:ascii="Calibri" w:eastAsia="Calibri" w:hAnsi="Calibri"/>
              <w:b/>
              <w:bCs/>
              <w:color w:val="000000"/>
              <w:kern w:val="24"/>
              <w:sz w:val="12"/>
              <w:szCs w:val="12"/>
              <w:lang w:val="es-MX"/>
            </w:rPr>
            <w:t>PÁG.</w:t>
          </w:r>
        </w:p>
      </w:tc>
    </w:tr>
    <w:tr w:rsidR="00CB07AF" w:rsidRPr="0050660F" w:rsidTr="007D112D">
      <w:trPr>
        <w:trHeight w:val="521"/>
      </w:trPr>
      <w:tc>
        <w:tcPr>
          <w:tcW w:w="1622" w:type="pct"/>
          <w:tcBorders>
            <w:bottom w:val="single" w:sz="2" w:space="0" w:color="auto"/>
          </w:tcBorders>
        </w:tcPr>
        <w:p w:rsidR="00CB07AF" w:rsidRPr="007D112D" w:rsidRDefault="00CB07AF" w:rsidP="002B7AF7">
          <w:pPr>
            <w:jc w:val="center"/>
            <w:rPr>
              <w:rFonts w:ascii="Calibri" w:hAnsi="Calibri" w:cs="Arial"/>
              <w:b/>
              <w:sz w:val="12"/>
              <w:szCs w:val="12"/>
            </w:rPr>
          </w:pPr>
        </w:p>
      </w:tc>
      <w:tc>
        <w:tcPr>
          <w:tcW w:w="1621" w:type="pct"/>
          <w:gridSpan w:val="2"/>
          <w:tcBorders>
            <w:bottom w:val="single" w:sz="2" w:space="0" w:color="auto"/>
          </w:tcBorders>
        </w:tcPr>
        <w:p w:rsidR="00CB07AF" w:rsidRDefault="00CB07AF" w:rsidP="002B7AF7">
          <w:pPr>
            <w:jc w:val="center"/>
            <w:rPr>
              <w:rFonts w:ascii="Calibri" w:hAnsi="Calibri" w:cs="Arial"/>
              <w:b/>
              <w:sz w:val="14"/>
              <w:szCs w:val="14"/>
            </w:rPr>
          </w:pPr>
        </w:p>
        <w:p w:rsidR="00CB07AF" w:rsidRPr="00CD5437" w:rsidRDefault="00CB07AF" w:rsidP="00CD5437">
          <w:pPr>
            <w:jc w:val="right"/>
            <w:rPr>
              <w:rFonts w:ascii="Calibri" w:hAnsi="Calibri" w:cs="Arial"/>
              <w:sz w:val="14"/>
              <w:szCs w:val="14"/>
            </w:rPr>
          </w:pPr>
        </w:p>
      </w:tc>
      <w:tc>
        <w:tcPr>
          <w:tcW w:w="1556" w:type="pct"/>
          <w:tcBorders>
            <w:bottom w:val="single" w:sz="2" w:space="0" w:color="auto"/>
          </w:tcBorders>
        </w:tcPr>
        <w:p w:rsidR="00CB07AF" w:rsidRPr="002419F2" w:rsidRDefault="00CB07AF" w:rsidP="00BD65B1">
          <w:pPr>
            <w:jc w:val="center"/>
            <w:rPr>
              <w:rFonts w:ascii="Calibri" w:hAnsi="Calibri" w:cs="Arial"/>
              <w:b/>
              <w:sz w:val="14"/>
              <w:szCs w:val="14"/>
            </w:rPr>
          </w:pPr>
        </w:p>
      </w:tc>
      <w:tc>
        <w:tcPr>
          <w:tcW w:w="9" w:type="pct"/>
          <w:vMerge/>
          <w:tcBorders>
            <w:bottom w:val="single" w:sz="2" w:space="0" w:color="auto"/>
          </w:tcBorders>
        </w:tcPr>
        <w:p w:rsidR="00CB07AF" w:rsidRPr="00B91D74" w:rsidRDefault="00CB07AF" w:rsidP="002B7AF7">
          <w:pPr>
            <w:jc w:val="center"/>
            <w:rPr>
              <w:rFonts w:ascii="Calibri" w:hAnsi="Calibri" w:cs="Arial"/>
              <w:b/>
              <w:sz w:val="4"/>
              <w:szCs w:val="4"/>
            </w:rPr>
          </w:pPr>
        </w:p>
      </w:tc>
      <w:tc>
        <w:tcPr>
          <w:tcW w:w="192" w:type="pct"/>
          <w:vMerge w:val="restart"/>
          <w:vAlign w:val="center"/>
        </w:tcPr>
        <w:p w:rsidR="00CB07AF" w:rsidRPr="002419F2" w:rsidRDefault="00CB07AF" w:rsidP="00F924EC">
          <w:pPr>
            <w:jc w:val="center"/>
            <w:rPr>
              <w:rFonts w:ascii="Arial" w:hAnsi="Arial" w:cs="Arial"/>
              <w:sz w:val="14"/>
              <w:szCs w:val="14"/>
              <w:lang w:val="es-MX"/>
            </w:rPr>
          </w:pPr>
          <w:r w:rsidRPr="002419F2">
            <w:rPr>
              <w:rFonts w:ascii="Calibri" w:hAnsi="Calibri" w:cs="Arial"/>
              <w:b/>
              <w:sz w:val="14"/>
              <w:szCs w:val="14"/>
            </w:rPr>
            <w:fldChar w:fldCharType="begin"/>
          </w:r>
          <w:r w:rsidRPr="002419F2">
            <w:rPr>
              <w:rFonts w:ascii="Calibri" w:hAnsi="Calibri" w:cs="Arial"/>
              <w:b/>
              <w:sz w:val="14"/>
              <w:szCs w:val="14"/>
            </w:rPr>
            <w:instrText xml:space="preserve"> PAGE   \* MERGEFORMAT </w:instrText>
          </w:r>
          <w:r w:rsidRPr="002419F2">
            <w:rPr>
              <w:rFonts w:ascii="Calibri" w:hAnsi="Calibri" w:cs="Arial"/>
              <w:b/>
              <w:sz w:val="14"/>
              <w:szCs w:val="14"/>
            </w:rPr>
            <w:fldChar w:fldCharType="separate"/>
          </w:r>
          <w:r w:rsidR="00455B34">
            <w:rPr>
              <w:rFonts w:ascii="Calibri" w:hAnsi="Calibri" w:cs="Arial"/>
              <w:b/>
              <w:noProof/>
              <w:sz w:val="14"/>
              <w:szCs w:val="14"/>
            </w:rPr>
            <w:t>7</w:t>
          </w:r>
          <w:r w:rsidRPr="002419F2">
            <w:rPr>
              <w:rFonts w:ascii="Calibri" w:hAnsi="Calibri" w:cs="Arial"/>
              <w:b/>
              <w:sz w:val="14"/>
              <w:szCs w:val="14"/>
            </w:rPr>
            <w:fldChar w:fldCharType="end"/>
          </w:r>
        </w:p>
      </w:tc>
    </w:tr>
    <w:tr w:rsidR="00CB07AF" w:rsidRPr="0050660F" w:rsidTr="007D112D">
      <w:trPr>
        <w:trHeight w:val="171"/>
      </w:trPr>
      <w:tc>
        <w:tcPr>
          <w:tcW w:w="1622" w:type="pct"/>
          <w:vAlign w:val="center"/>
        </w:tcPr>
        <w:p w:rsidR="00CB07AF" w:rsidRDefault="00CB07AF" w:rsidP="007D112D">
          <w:pPr>
            <w:jc w:val="center"/>
            <w:rPr>
              <w:rFonts w:ascii="Calibri" w:hAnsi="Calibri" w:cs="Arial"/>
              <w:b/>
              <w:sz w:val="12"/>
              <w:szCs w:val="12"/>
            </w:rPr>
          </w:pPr>
        </w:p>
        <w:p w:rsidR="00CB07AF" w:rsidRPr="00842019" w:rsidRDefault="00CB07AF" w:rsidP="007D112D">
          <w:pPr>
            <w:jc w:val="center"/>
            <w:rPr>
              <w:rFonts w:ascii="Calibri" w:hAnsi="Calibri" w:cs="Arial"/>
              <w:b/>
              <w:sz w:val="12"/>
              <w:szCs w:val="12"/>
            </w:rPr>
          </w:pPr>
          <w:r>
            <w:rPr>
              <w:rFonts w:ascii="Calibri" w:hAnsi="Calibri" w:cs="Arial"/>
              <w:b/>
              <w:sz w:val="12"/>
              <w:szCs w:val="12"/>
            </w:rPr>
            <w:t>M. EN DOH MARIO MARCOS GÓMEZ AZPILCUETA</w:t>
          </w:r>
        </w:p>
        <w:p w:rsidR="00CB07AF" w:rsidRPr="007D112D" w:rsidRDefault="00CB07AF" w:rsidP="007D112D">
          <w:pPr>
            <w:jc w:val="center"/>
            <w:rPr>
              <w:rFonts w:ascii="Calibri" w:hAnsi="Calibri" w:cs="Arial"/>
              <w:b/>
              <w:sz w:val="12"/>
              <w:szCs w:val="12"/>
            </w:rPr>
          </w:pPr>
          <w:r>
            <w:rPr>
              <w:rFonts w:ascii="Calibri" w:hAnsi="Calibri" w:cs="Arial"/>
              <w:b/>
              <w:sz w:val="12"/>
              <w:szCs w:val="12"/>
            </w:rPr>
            <w:t>JEFE</w:t>
          </w:r>
          <w:r w:rsidRPr="00842019">
            <w:rPr>
              <w:rFonts w:ascii="Calibri" w:hAnsi="Calibri" w:cs="Arial"/>
              <w:b/>
              <w:sz w:val="12"/>
              <w:szCs w:val="12"/>
            </w:rPr>
            <w:t xml:space="preserve"> DE DEP</w:t>
          </w:r>
          <w:r>
            <w:rPr>
              <w:rFonts w:ascii="Calibri" w:hAnsi="Calibri" w:cs="Arial"/>
              <w:b/>
              <w:sz w:val="12"/>
              <w:szCs w:val="12"/>
            </w:rPr>
            <w:t>TO.</w:t>
          </w:r>
          <w:r w:rsidRPr="00842019">
            <w:rPr>
              <w:rFonts w:ascii="Calibri" w:hAnsi="Calibri" w:cs="Arial"/>
              <w:b/>
              <w:sz w:val="12"/>
              <w:szCs w:val="12"/>
            </w:rPr>
            <w:t xml:space="preserve"> DE ORGANIZACIÓN Y MÉTODOS</w:t>
          </w:r>
        </w:p>
      </w:tc>
      <w:tc>
        <w:tcPr>
          <w:tcW w:w="1621" w:type="pct"/>
          <w:gridSpan w:val="2"/>
        </w:tcPr>
        <w:p w:rsidR="00CB07AF" w:rsidRDefault="00CB07AF" w:rsidP="008306DB">
          <w:pPr>
            <w:jc w:val="center"/>
            <w:rPr>
              <w:rFonts w:ascii="Calibri" w:hAnsi="Calibri" w:cs="Arial"/>
              <w:b/>
              <w:sz w:val="12"/>
              <w:szCs w:val="12"/>
            </w:rPr>
          </w:pPr>
        </w:p>
        <w:p w:rsidR="00CB07AF" w:rsidRDefault="00CB07AF" w:rsidP="008306DB">
          <w:pPr>
            <w:jc w:val="center"/>
            <w:rPr>
              <w:rFonts w:ascii="Calibri" w:hAnsi="Calibri" w:cs="Arial"/>
              <w:b/>
              <w:sz w:val="12"/>
              <w:szCs w:val="12"/>
            </w:rPr>
          </w:pPr>
          <w:r>
            <w:rPr>
              <w:rFonts w:ascii="Calibri" w:hAnsi="Calibri" w:cs="Arial"/>
              <w:b/>
              <w:sz w:val="12"/>
              <w:szCs w:val="12"/>
            </w:rPr>
            <w:t>LIC. ELENA SALINAS AGUADO</w:t>
          </w:r>
        </w:p>
        <w:p w:rsidR="00CB07AF" w:rsidRDefault="00CB07AF" w:rsidP="007D112D">
          <w:pPr>
            <w:jc w:val="center"/>
            <w:rPr>
              <w:rFonts w:ascii="Calibri" w:hAnsi="Calibri" w:cs="Arial"/>
              <w:b/>
              <w:sz w:val="12"/>
              <w:szCs w:val="12"/>
            </w:rPr>
          </w:pPr>
          <w:r>
            <w:rPr>
              <w:rFonts w:ascii="Calibri" w:hAnsi="Calibri" w:cs="Arial"/>
              <w:b/>
              <w:sz w:val="12"/>
              <w:szCs w:val="12"/>
            </w:rPr>
            <w:t>JEFA DE DEPTO.  DE EDUCACIÓN EXTRAESCOLAR</w:t>
          </w:r>
        </w:p>
      </w:tc>
      <w:tc>
        <w:tcPr>
          <w:tcW w:w="1556" w:type="pct"/>
        </w:tcPr>
        <w:p w:rsidR="00CB07AF" w:rsidRDefault="00CB07AF" w:rsidP="00BD65B1">
          <w:pPr>
            <w:jc w:val="center"/>
            <w:rPr>
              <w:rFonts w:ascii="Calibri" w:hAnsi="Calibri" w:cs="Arial"/>
              <w:b/>
              <w:sz w:val="12"/>
              <w:szCs w:val="12"/>
            </w:rPr>
          </w:pPr>
        </w:p>
        <w:p w:rsidR="00CB07AF" w:rsidRDefault="00CB07AF" w:rsidP="00D30F93">
          <w:pPr>
            <w:jc w:val="center"/>
            <w:rPr>
              <w:rFonts w:ascii="Calibri" w:hAnsi="Calibri" w:cs="Arial"/>
              <w:b/>
              <w:sz w:val="12"/>
              <w:szCs w:val="12"/>
            </w:rPr>
          </w:pPr>
          <w:r>
            <w:rPr>
              <w:rFonts w:ascii="Calibri" w:hAnsi="Calibri" w:cs="Arial"/>
              <w:b/>
              <w:sz w:val="12"/>
              <w:szCs w:val="12"/>
            </w:rPr>
            <w:t>M. EN</w:t>
          </w:r>
          <w:r w:rsidRPr="00D30F93">
            <w:rPr>
              <w:rFonts w:ascii="Calibri" w:hAnsi="Calibri" w:cs="Arial"/>
              <w:b/>
              <w:sz w:val="12"/>
              <w:szCs w:val="12"/>
            </w:rPr>
            <w:t xml:space="preserve"> C. MARÍA LORENA ALCOCER GAMBA</w:t>
          </w:r>
        </w:p>
        <w:p w:rsidR="00CB07AF" w:rsidRDefault="00CB07AF" w:rsidP="00BD65B1">
          <w:pPr>
            <w:jc w:val="center"/>
            <w:rPr>
              <w:rFonts w:ascii="Calibri" w:hAnsi="Calibri" w:cs="Arial"/>
              <w:b/>
              <w:sz w:val="12"/>
              <w:szCs w:val="12"/>
            </w:rPr>
          </w:pPr>
          <w:r>
            <w:rPr>
              <w:rFonts w:ascii="Calibri" w:hAnsi="Calibri" w:cs="Arial"/>
              <w:b/>
              <w:sz w:val="12"/>
              <w:szCs w:val="12"/>
            </w:rPr>
            <w:t>DIRECTORA DE CALIDAD E INNOVACIÓN EDUCATIVA</w:t>
          </w:r>
        </w:p>
      </w:tc>
      <w:tc>
        <w:tcPr>
          <w:tcW w:w="9" w:type="pct"/>
          <w:vMerge/>
        </w:tcPr>
        <w:p w:rsidR="00CB07AF" w:rsidRPr="00B91D74" w:rsidRDefault="00CB07AF" w:rsidP="002B7AF7">
          <w:pPr>
            <w:jc w:val="center"/>
            <w:rPr>
              <w:rFonts w:ascii="Calibri" w:hAnsi="Calibri" w:cs="Arial"/>
              <w:b/>
              <w:sz w:val="4"/>
              <w:szCs w:val="4"/>
            </w:rPr>
          </w:pPr>
        </w:p>
      </w:tc>
      <w:tc>
        <w:tcPr>
          <w:tcW w:w="192" w:type="pct"/>
          <w:vMerge/>
          <w:vAlign w:val="center"/>
        </w:tcPr>
        <w:p w:rsidR="00CB07AF" w:rsidRPr="002419F2" w:rsidRDefault="00CB07AF" w:rsidP="00F924EC">
          <w:pPr>
            <w:jc w:val="center"/>
            <w:rPr>
              <w:rFonts w:ascii="Calibri" w:hAnsi="Calibri" w:cs="Arial"/>
              <w:b/>
              <w:sz w:val="14"/>
              <w:szCs w:val="14"/>
            </w:rPr>
          </w:pPr>
        </w:p>
      </w:tc>
    </w:tr>
    <w:tr w:rsidR="00CB07AF" w:rsidRPr="003E48E1" w:rsidTr="007D112D">
      <w:trPr>
        <w:trHeight w:val="198"/>
      </w:trPr>
      <w:tc>
        <w:tcPr>
          <w:tcW w:w="1622" w:type="pct"/>
          <w:shd w:val="clear" w:color="auto" w:fill="D9D9D9"/>
          <w:vAlign w:val="bottom"/>
        </w:tcPr>
        <w:p w:rsidR="00CB07AF" w:rsidRPr="003E48E1" w:rsidRDefault="00CB07AF" w:rsidP="00B84C44">
          <w:pPr>
            <w:ind w:left="142" w:right="83"/>
            <w:rPr>
              <w:rFonts w:ascii="Calibri" w:hAnsi="Calibri" w:cs="Arial"/>
              <w:b/>
              <w:sz w:val="12"/>
              <w:szCs w:val="12"/>
            </w:rPr>
          </w:pPr>
          <w:r>
            <w:rPr>
              <w:rFonts w:ascii="Calibri" w:hAnsi="Calibri" w:cs="Arial"/>
              <w:b/>
              <w:sz w:val="12"/>
              <w:szCs w:val="12"/>
            </w:rPr>
            <w:t>FM.RHOM.03</w:t>
          </w:r>
        </w:p>
      </w:tc>
      <w:tc>
        <w:tcPr>
          <w:tcW w:w="1013" w:type="pct"/>
          <w:shd w:val="clear" w:color="auto" w:fill="D9D9D9"/>
          <w:vAlign w:val="bottom"/>
        </w:tcPr>
        <w:p w:rsidR="00CB07AF" w:rsidRPr="003E48E1" w:rsidRDefault="00CB07AF" w:rsidP="00B84C44">
          <w:pPr>
            <w:ind w:left="142" w:right="83"/>
            <w:rPr>
              <w:rFonts w:ascii="Calibri" w:hAnsi="Calibri" w:cs="Arial"/>
              <w:b/>
              <w:sz w:val="12"/>
              <w:szCs w:val="12"/>
            </w:rPr>
          </w:pPr>
          <w:r>
            <w:rPr>
              <w:rFonts w:ascii="Calibri" w:hAnsi="Calibri" w:cs="Arial"/>
              <w:b/>
              <w:sz w:val="12"/>
              <w:szCs w:val="12"/>
            </w:rPr>
            <w:t>FM Versión: 01</w:t>
          </w:r>
        </w:p>
      </w:tc>
      <w:tc>
        <w:tcPr>
          <w:tcW w:w="2164" w:type="pct"/>
          <w:gridSpan w:val="2"/>
          <w:shd w:val="clear" w:color="auto" w:fill="D9D9D9"/>
          <w:vAlign w:val="bottom"/>
        </w:tcPr>
        <w:p w:rsidR="00CB07AF" w:rsidRPr="003E48E1" w:rsidRDefault="00CB07AF" w:rsidP="0058128A">
          <w:pPr>
            <w:ind w:left="142" w:right="83"/>
            <w:rPr>
              <w:rFonts w:ascii="Calibri" w:hAnsi="Calibri" w:cs="Arial"/>
              <w:b/>
              <w:sz w:val="12"/>
              <w:szCs w:val="12"/>
            </w:rPr>
          </w:pPr>
          <w:r>
            <w:rPr>
              <w:rFonts w:ascii="Calibri" w:hAnsi="Calibri" w:cs="Arial"/>
              <w:b/>
              <w:sz w:val="12"/>
              <w:szCs w:val="12"/>
            </w:rPr>
            <w:t>FM Vigente a Partir de: 01/Octubre/2017</w:t>
          </w:r>
        </w:p>
      </w:tc>
      <w:tc>
        <w:tcPr>
          <w:tcW w:w="9" w:type="pct"/>
          <w:vAlign w:val="bottom"/>
        </w:tcPr>
        <w:p w:rsidR="00CB07AF" w:rsidRPr="003E48E1" w:rsidRDefault="00CB07AF" w:rsidP="000F3E2D">
          <w:pPr>
            <w:rPr>
              <w:rFonts w:ascii="Calibri" w:hAnsi="Calibri" w:cs="Arial"/>
              <w:b/>
              <w:sz w:val="12"/>
              <w:szCs w:val="12"/>
            </w:rPr>
          </w:pPr>
        </w:p>
      </w:tc>
      <w:tc>
        <w:tcPr>
          <w:tcW w:w="192" w:type="pct"/>
          <w:vAlign w:val="bottom"/>
        </w:tcPr>
        <w:p w:rsidR="00CB07AF" w:rsidRPr="003E48E1" w:rsidRDefault="00CB07AF" w:rsidP="000F3E2D">
          <w:pPr>
            <w:rPr>
              <w:rFonts w:ascii="Calibri" w:hAnsi="Calibri" w:cs="Arial"/>
              <w:b/>
              <w:sz w:val="12"/>
              <w:szCs w:val="12"/>
            </w:rPr>
          </w:pPr>
        </w:p>
      </w:tc>
    </w:tr>
  </w:tbl>
  <w:p w:rsidR="00CB07AF" w:rsidRDefault="00CB07AF" w:rsidP="003E48E1">
    <w:pPr>
      <w:pStyle w:val="Piedepgina"/>
      <w:tabs>
        <w:tab w:val="clear" w:pos="4252"/>
        <w:tab w:val="center" w:pos="7938"/>
      </w:tabs>
      <w:jc w:val="right"/>
      <w:rPr>
        <w:sz w:val="2"/>
        <w:szCs w:val="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1B" w:rsidRDefault="000B0B1B" w:rsidP="000E2DFE">
      <w:r>
        <w:separator/>
      </w:r>
    </w:p>
  </w:footnote>
  <w:footnote w:type="continuationSeparator" w:id="0">
    <w:p w:rsidR="000B0B1B" w:rsidRDefault="000B0B1B" w:rsidP="000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
      <w:gridCol w:w="998"/>
      <w:gridCol w:w="6437"/>
      <w:gridCol w:w="2091"/>
    </w:tblGrid>
    <w:tr w:rsidR="00CB07AF" w:rsidTr="00CC60EB">
      <w:trPr>
        <w:trHeight w:val="227"/>
        <w:jc w:val="center"/>
      </w:trPr>
      <w:tc>
        <w:tcPr>
          <w:tcW w:w="922" w:type="pct"/>
          <w:gridSpan w:val="2"/>
          <w:tcBorders>
            <w:bottom w:val="nil"/>
          </w:tcBorders>
          <w:shd w:val="clear" w:color="auto" w:fill="auto"/>
        </w:tcPr>
        <w:p w:rsidR="00CB07AF" w:rsidRDefault="00CB07AF" w:rsidP="00BF237E">
          <w:r>
            <w:rPr>
              <w:noProof/>
              <w:lang w:val="es-MX"/>
            </w:rPr>
            <w:drawing>
              <wp:anchor distT="0" distB="0" distL="114300" distR="114300" simplePos="0" relativeHeight="251657728" behindDoc="0" locked="0" layoutInCell="1" allowOverlap="1">
                <wp:simplePos x="0" y="0"/>
                <wp:positionH relativeFrom="column">
                  <wp:posOffset>20320</wp:posOffset>
                </wp:positionH>
                <wp:positionV relativeFrom="paragraph">
                  <wp:posOffset>61595</wp:posOffset>
                </wp:positionV>
                <wp:extent cx="1016000" cy="406400"/>
                <wp:effectExtent l="0" t="0" r="0" b="0"/>
                <wp:wrapNone/>
                <wp:docPr id="4" name="Imagen 4" descr="heráldica Horizonta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eráldica Horizontal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8" w:type="pct"/>
          <w:shd w:val="clear" w:color="auto" w:fill="D9D9D9"/>
          <w:vAlign w:val="center"/>
        </w:tcPr>
        <w:p w:rsidR="00CB07AF" w:rsidRPr="00391F19" w:rsidRDefault="00CB07AF" w:rsidP="00B91D74">
          <w:pPr>
            <w:keepNext/>
            <w:keepLines/>
            <w:spacing w:before="40" w:after="40"/>
            <w:ind w:left="-142" w:right="-133"/>
            <w:jc w:val="center"/>
            <w:outlineLvl w:val="1"/>
            <w:rPr>
              <w:rFonts w:ascii="Calibri" w:hAnsi="Calibri" w:cs="Tahoma"/>
              <w:sz w:val="14"/>
              <w:szCs w:val="14"/>
            </w:rPr>
          </w:pPr>
          <w:r w:rsidRPr="00391F19">
            <w:rPr>
              <w:rFonts w:ascii="Calibri" w:hAnsi="Calibri" w:cs="Tahoma"/>
              <w:b/>
              <w:bCs/>
              <w:sz w:val="14"/>
              <w:szCs w:val="14"/>
            </w:rPr>
            <w:t>UNIDAD DE SERVICIOS PARA LA EDUCACIÓN BÁSICA EN EL ESTADO DE QUERÉTARO</w:t>
          </w:r>
        </w:p>
      </w:tc>
      <w:tc>
        <w:tcPr>
          <w:tcW w:w="1000" w:type="pct"/>
          <w:vMerge w:val="restart"/>
          <w:shd w:val="clear" w:color="auto" w:fill="auto"/>
          <w:vAlign w:val="center"/>
        </w:tcPr>
        <w:p w:rsidR="00CB07AF" w:rsidRPr="00495280" w:rsidRDefault="00CB07AF" w:rsidP="009E5E1A">
          <w:pPr>
            <w:jc w:val="center"/>
            <w:rPr>
              <w:rFonts w:ascii="Cambria" w:hAnsi="Cambria"/>
            </w:rPr>
          </w:pPr>
          <w:r>
            <w:rPr>
              <w:rFonts w:ascii="Cambria" w:hAnsi="Cambria"/>
              <w:noProof/>
              <w:lang w:val="es-MX"/>
            </w:rPr>
            <w:drawing>
              <wp:inline distT="0" distB="0" distL="0" distR="0">
                <wp:extent cx="1097280" cy="309880"/>
                <wp:effectExtent l="0" t="0" r="0" b="0"/>
                <wp:docPr id="5" name="Imagen 5" descr="Heraldic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ldica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309880"/>
                        </a:xfrm>
                        <a:prstGeom prst="rect">
                          <a:avLst/>
                        </a:prstGeom>
                        <a:noFill/>
                        <a:ln>
                          <a:noFill/>
                        </a:ln>
                      </pic:spPr>
                    </pic:pic>
                  </a:graphicData>
                </a:graphic>
              </wp:inline>
            </w:drawing>
          </w:r>
        </w:p>
      </w:tc>
    </w:tr>
    <w:tr w:rsidR="00CB07AF" w:rsidTr="00CC60EB">
      <w:trPr>
        <w:trHeight w:val="227"/>
        <w:jc w:val="center"/>
      </w:trPr>
      <w:tc>
        <w:tcPr>
          <w:tcW w:w="922" w:type="pct"/>
          <w:gridSpan w:val="2"/>
          <w:vMerge w:val="restart"/>
          <w:tcBorders>
            <w:top w:val="nil"/>
          </w:tcBorders>
          <w:shd w:val="clear" w:color="auto" w:fill="auto"/>
        </w:tcPr>
        <w:p w:rsidR="00CB07AF" w:rsidRDefault="00CB07AF" w:rsidP="009E5E1A"/>
      </w:tc>
      <w:tc>
        <w:tcPr>
          <w:tcW w:w="3078" w:type="pct"/>
          <w:shd w:val="clear" w:color="auto" w:fill="D9D9D9"/>
          <w:vAlign w:val="center"/>
        </w:tcPr>
        <w:p w:rsidR="00CB07AF" w:rsidRPr="00391F19" w:rsidRDefault="00CB07AF" w:rsidP="00E11C9E">
          <w:pPr>
            <w:spacing w:before="40" w:after="40"/>
            <w:jc w:val="center"/>
            <w:rPr>
              <w:rFonts w:ascii="Calibri" w:hAnsi="Calibri" w:cs="Tahoma"/>
              <w:sz w:val="14"/>
              <w:szCs w:val="14"/>
            </w:rPr>
          </w:pPr>
          <w:r>
            <w:rPr>
              <w:rFonts w:ascii="Calibri" w:hAnsi="Calibri" w:cs="Tahoma"/>
              <w:b/>
              <w:sz w:val="14"/>
              <w:szCs w:val="14"/>
              <w:lang w:val="es-MX"/>
            </w:rPr>
            <w:t>PROTOCOLO</w:t>
          </w:r>
        </w:p>
      </w:tc>
      <w:tc>
        <w:tcPr>
          <w:tcW w:w="1000" w:type="pct"/>
          <w:vMerge/>
          <w:shd w:val="clear" w:color="auto" w:fill="auto"/>
        </w:tcPr>
        <w:p w:rsidR="00CB07AF" w:rsidRPr="00495280" w:rsidRDefault="00CB07AF" w:rsidP="009E5E1A">
          <w:pPr>
            <w:rPr>
              <w:rFonts w:ascii="Cambria" w:hAnsi="Cambria"/>
            </w:rPr>
          </w:pPr>
        </w:p>
      </w:tc>
    </w:tr>
    <w:tr w:rsidR="00CB07AF" w:rsidTr="00CC60EB">
      <w:trPr>
        <w:trHeight w:val="227"/>
        <w:jc w:val="center"/>
      </w:trPr>
      <w:tc>
        <w:tcPr>
          <w:tcW w:w="922" w:type="pct"/>
          <w:gridSpan w:val="2"/>
          <w:vMerge/>
          <w:shd w:val="clear" w:color="auto" w:fill="auto"/>
        </w:tcPr>
        <w:p w:rsidR="00CB07AF" w:rsidRDefault="00CB07AF" w:rsidP="009E5E1A"/>
      </w:tc>
      <w:tc>
        <w:tcPr>
          <w:tcW w:w="3078" w:type="pct"/>
          <w:shd w:val="clear" w:color="auto" w:fill="D9D9D9"/>
          <w:vAlign w:val="center"/>
        </w:tcPr>
        <w:p w:rsidR="00CB07AF" w:rsidRPr="00391F19" w:rsidRDefault="00CB07AF" w:rsidP="00D81C9E">
          <w:pPr>
            <w:spacing w:before="40" w:after="40"/>
            <w:jc w:val="center"/>
            <w:rPr>
              <w:rFonts w:ascii="Calibri" w:hAnsi="Calibri" w:cs="Tahoma"/>
              <w:sz w:val="14"/>
              <w:szCs w:val="14"/>
            </w:rPr>
          </w:pPr>
          <w:r>
            <w:rPr>
              <w:rFonts w:ascii="Calibri" w:hAnsi="Calibri" w:cs="Tahoma"/>
              <w:b/>
              <w:sz w:val="14"/>
              <w:szCs w:val="14"/>
              <w:lang w:val="es-MX"/>
            </w:rPr>
            <w:t>3ESEMP.54E.02</w:t>
          </w:r>
        </w:p>
      </w:tc>
      <w:tc>
        <w:tcPr>
          <w:tcW w:w="1000" w:type="pct"/>
          <w:vMerge/>
          <w:shd w:val="clear" w:color="auto" w:fill="auto"/>
        </w:tcPr>
        <w:p w:rsidR="00CB07AF" w:rsidRPr="00495280" w:rsidRDefault="00CB07AF" w:rsidP="009E5E1A">
          <w:pPr>
            <w:rPr>
              <w:rFonts w:ascii="Cambria" w:hAnsi="Cambria"/>
            </w:rPr>
          </w:pPr>
        </w:p>
      </w:tc>
    </w:tr>
    <w:tr w:rsidR="00CB07AF" w:rsidRPr="00391F19" w:rsidTr="00CC60EB">
      <w:trPr>
        <w:trHeight w:val="227"/>
        <w:jc w:val="center"/>
      </w:trPr>
      <w:tc>
        <w:tcPr>
          <w:tcW w:w="922" w:type="pct"/>
          <w:gridSpan w:val="2"/>
          <w:shd w:val="clear" w:color="auto" w:fill="auto"/>
          <w:vAlign w:val="center"/>
        </w:tcPr>
        <w:p w:rsidR="00CB07AF" w:rsidRPr="00391F19" w:rsidRDefault="00CB07AF" w:rsidP="00D81C9E">
          <w:pPr>
            <w:jc w:val="center"/>
            <w:rPr>
              <w:rFonts w:ascii="Calibri" w:hAnsi="Calibri"/>
            </w:rPr>
          </w:pPr>
          <w:r>
            <w:rPr>
              <w:rFonts w:ascii="Calibri" w:hAnsi="Calibri" w:cs="Tahoma"/>
              <w:b/>
              <w:sz w:val="14"/>
              <w:szCs w:val="14"/>
            </w:rPr>
            <w:t>PROTOCOLO</w:t>
          </w:r>
        </w:p>
      </w:tc>
      <w:tc>
        <w:tcPr>
          <w:tcW w:w="3078" w:type="pct"/>
          <w:shd w:val="clear" w:color="auto" w:fill="auto"/>
          <w:vAlign w:val="center"/>
        </w:tcPr>
        <w:p w:rsidR="00CB07AF" w:rsidRPr="00391F19" w:rsidRDefault="00CB07AF" w:rsidP="00402808">
          <w:pPr>
            <w:spacing w:before="40" w:after="40"/>
            <w:ind w:left="-142" w:right="-147"/>
            <w:jc w:val="center"/>
            <w:rPr>
              <w:rFonts w:ascii="Calibri" w:hAnsi="Calibri" w:cs="Tahoma"/>
            </w:rPr>
          </w:pPr>
          <w:r w:rsidRPr="00391F19">
            <w:rPr>
              <w:rFonts w:ascii="Calibri" w:hAnsi="Calibri" w:cs="Tahoma"/>
              <w:b/>
              <w:sz w:val="14"/>
              <w:szCs w:val="14"/>
            </w:rPr>
            <w:t xml:space="preserve">DIRECCIÓN DE </w:t>
          </w:r>
          <w:r>
            <w:rPr>
              <w:rFonts w:ascii="Calibri" w:hAnsi="Calibri" w:cs="Tahoma"/>
              <w:b/>
              <w:sz w:val="14"/>
              <w:szCs w:val="14"/>
            </w:rPr>
            <w:t>CALIDAD E INNOVACIÓN EDUCATIVA</w:t>
          </w:r>
        </w:p>
      </w:tc>
      <w:tc>
        <w:tcPr>
          <w:tcW w:w="1000" w:type="pct"/>
          <w:shd w:val="clear" w:color="auto" w:fill="auto"/>
          <w:vAlign w:val="center"/>
        </w:tcPr>
        <w:p w:rsidR="00CB07AF" w:rsidRPr="00391F19" w:rsidRDefault="00CB07AF" w:rsidP="00901594">
          <w:pPr>
            <w:ind w:left="-118"/>
            <w:jc w:val="center"/>
            <w:rPr>
              <w:rFonts w:ascii="Calibri" w:hAnsi="Calibri"/>
            </w:rPr>
          </w:pPr>
          <w:r w:rsidRPr="00391F19">
            <w:rPr>
              <w:rFonts w:ascii="Calibri" w:hAnsi="Calibri" w:cs="Tahoma"/>
              <w:b/>
              <w:sz w:val="14"/>
              <w:szCs w:val="14"/>
            </w:rPr>
            <w:t>VIGENCIA A PARTIR DE</w:t>
          </w:r>
        </w:p>
      </w:tc>
    </w:tr>
    <w:tr w:rsidR="00CB07AF" w:rsidRPr="00391F19" w:rsidTr="00CC60EB">
      <w:trPr>
        <w:trHeight w:val="227"/>
        <w:jc w:val="center"/>
      </w:trPr>
      <w:tc>
        <w:tcPr>
          <w:tcW w:w="445" w:type="pct"/>
          <w:shd w:val="clear" w:color="auto" w:fill="auto"/>
          <w:vAlign w:val="center"/>
        </w:tcPr>
        <w:p w:rsidR="00CB07AF" w:rsidRPr="00391F19" w:rsidRDefault="00CB07AF" w:rsidP="001D0259">
          <w:pPr>
            <w:ind w:left="-142" w:right="-106"/>
            <w:jc w:val="center"/>
            <w:rPr>
              <w:rFonts w:ascii="Calibri" w:hAnsi="Calibri"/>
            </w:rPr>
          </w:pPr>
          <w:r w:rsidRPr="00391F19">
            <w:rPr>
              <w:rFonts w:ascii="Calibri" w:hAnsi="Calibri" w:cs="Tahoma"/>
              <w:b/>
              <w:sz w:val="14"/>
              <w:szCs w:val="14"/>
            </w:rPr>
            <w:t xml:space="preserve">VERSIÓN </w:t>
          </w:r>
        </w:p>
      </w:tc>
      <w:tc>
        <w:tcPr>
          <w:tcW w:w="477" w:type="pct"/>
          <w:shd w:val="clear" w:color="auto" w:fill="auto"/>
          <w:vAlign w:val="center"/>
        </w:tcPr>
        <w:p w:rsidR="00CB07AF" w:rsidRPr="00391F19" w:rsidRDefault="00905B67" w:rsidP="007A6DB4">
          <w:pPr>
            <w:jc w:val="center"/>
            <w:rPr>
              <w:rFonts w:ascii="Calibri" w:hAnsi="Calibri"/>
            </w:rPr>
          </w:pPr>
          <w:r>
            <w:rPr>
              <w:rFonts w:ascii="Calibri" w:hAnsi="Calibri" w:cs="Tahoma"/>
              <w:b/>
              <w:sz w:val="14"/>
              <w:szCs w:val="14"/>
            </w:rPr>
            <w:t>02</w:t>
          </w:r>
        </w:p>
      </w:tc>
      <w:tc>
        <w:tcPr>
          <w:tcW w:w="3078" w:type="pct"/>
          <w:shd w:val="clear" w:color="auto" w:fill="auto"/>
          <w:vAlign w:val="center"/>
        </w:tcPr>
        <w:p w:rsidR="00CB07AF" w:rsidRPr="00391F19" w:rsidRDefault="00CB07AF" w:rsidP="0068680A">
          <w:pPr>
            <w:spacing w:before="40" w:after="40"/>
            <w:ind w:left="-142" w:right="-147"/>
            <w:jc w:val="center"/>
            <w:rPr>
              <w:rFonts w:ascii="Calibri" w:hAnsi="Calibri" w:cs="Tahoma"/>
              <w:b/>
              <w:sz w:val="14"/>
              <w:szCs w:val="14"/>
            </w:rPr>
          </w:pPr>
          <w:r>
            <w:rPr>
              <w:rFonts w:ascii="Calibri" w:hAnsi="Calibri" w:cs="Tahoma"/>
              <w:b/>
              <w:sz w:val="14"/>
              <w:szCs w:val="14"/>
            </w:rPr>
            <w:t>DEPARTAMENTO DE EDUCACIÓN EXTRAESCOLAR</w:t>
          </w:r>
        </w:p>
      </w:tc>
      <w:tc>
        <w:tcPr>
          <w:tcW w:w="1000" w:type="pct"/>
          <w:shd w:val="clear" w:color="auto" w:fill="auto"/>
          <w:vAlign w:val="center"/>
        </w:tcPr>
        <w:p w:rsidR="00CB07AF" w:rsidRPr="00391F19" w:rsidRDefault="00CB07AF" w:rsidP="00905B67">
          <w:pPr>
            <w:jc w:val="center"/>
            <w:rPr>
              <w:rFonts w:ascii="Calibri" w:hAnsi="Calibri" w:cs="Tahoma"/>
              <w:b/>
              <w:sz w:val="14"/>
              <w:szCs w:val="14"/>
            </w:rPr>
          </w:pPr>
          <w:r>
            <w:rPr>
              <w:rFonts w:ascii="Calibri" w:hAnsi="Calibri" w:cs="Tahoma"/>
              <w:b/>
              <w:sz w:val="14"/>
              <w:szCs w:val="14"/>
            </w:rPr>
            <w:t>16/</w:t>
          </w:r>
          <w:r w:rsidR="00905B67">
            <w:rPr>
              <w:rFonts w:ascii="Calibri" w:hAnsi="Calibri" w:cs="Tahoma"/>
              <w:b/>
              <w:sz w:val="14"/>
              <w:szCs w:val="14"/>
            </w:rPr>
            <w:t>AGOSTO</w:t>
          </w:r>
          <w:r>
            <w:rPr>
              <w:rFonts w:ascii="Calibri" w:hAnsi="Calibri" w:cs="Tahoma"/>
              <w:b/>
              <w:sz w:val="14"/>
              <w:szCs w:val="14"/>
            </w:rPr>
            <w:t>/20</w:t>
          </w:r>
          <w:r w:rsidR="00905B67">
            <w:rPr>
              <w:rFonts w:ascii="Calibri" w:hAnsi="Calibri" w:cs="Tahoma"/>
              <w:b/>
              <w:sz w:val="14"/>
              <w:szCs w:val="14"/>
            </w:rPr>
            <w:t>20</w:t>
          </w:r>
        </w:p>
      </w:tc>
    </w:tr>
    <w:tr w:rsidR="00CB07AF" w:rsidRPr="00391F19" w:rsidTr="00CC60EB">
      <w:trPr>
        <w:trHeight w:val="227"/>
        <w:jc w:val="center"/>
      </w:trPr>
      <w:tc>
        <w:tcPr>
          <w:tcW w:w="445" w:type="pct"/>
          <w:shd w:val="clear" w:color="auto" w:fill="auto"/>
          <w:vAlign w:val="center"/>
        </w:tcPr>
        <w:p w:rsidR="00CB07AF" w:rsidRPr="00391F19" w:rsidRDefault="00CB07AF" w:rsidP="000D0464">
          <w:pPr>
            <w:jc w:val="center"/>
            <w:rPr>
              <w:rFonts w:ascii="Calibri" w:hAnsi="Calibri" w:cs="Tahoma"/>
              <w:b/>
              <w:sz w:val="14"/>
              <w:szCs w:val="14"/>
            </w:rPr>
          </w:pPr>
          <w:r w:rsidRPr="00391F19">
            <w:rPr>
              <w:rFonts w:ascii="Calibri" w:hAnsi="Calibri" w:cs="Tahoma"/>
              <w:b/>
              <w:sz w:val="14"/>
              <w:szCs w:val="14"/>
            </w:rPr>
            <w:t xml:space="preserve">CÓDIGO </w:t>
          </w:r>
        </w:p>
      </w:tc>
      <w:tc>
        <w:tcPr>
          <w:tcW w:w="477" w:type="pct"/>
          <w:shd w:val="clear" w:color="auto" w:fill="auto"/>
          <w:vAlign w:val="center"/>
        </w:tcPr>
        <w:p w:rsidR="00CB07AF" w:rsidRPr="00905B67" w:rsidRDefault="00CB07AF" w:rsidP="007E7AEA">
          <w:pPr>
            <w:jc w:val="center"/>
            <w:rPr>
              <w:rFonts w:ascii="Calibri" w:hAnsi="Calibri" w:cs="Tahoma"/>
              <w:b/>
              <w:sz w:val="14"/>
              <w:szCs w:val="14"/>
            </w:rPr>
          </w:pPr>
          <w:r w:rsidRPr="00905B67">
            <w:rPr>
              <w:rFonts w:ascii="Calibri" w:hAnsi="Calibri" w:cs="Tahoma"/>
              <w:b/>
              <w:sz w:val="14"/>
              <w:szCs w:val="14"/>
            </w:rPr>
            <w:t>PT.CIEX.02</w:t>
          </w:r>
        </w:p>
      </w:tc>
      <w:tc>
        <w:tcPr>
          <w:tcW w:w="4078" w:type="pct"/>
          <w:gridSpan w:val="2"/>
          <w:shd w:val="clear" w:color="auto" w:fill="auto"/>
          <w:vAlign w:val="center"/>
        </w:tcPr>
        <w:p w:rsidR="00CB07AF" w:rsidRPr="00CA48B5" w:rsidRDefault="00CB07AF" w:rsidP="00570C3E">
          <w:pPr>
            <w:spacing w:before="40" w:after="40"/>
            <w:ind w:left="-142" w:right="-147"/>
            <w:rPr>
              <w:rFonts w:ascii="Calibri" w:hAnsi="Calibri" w:cs="Tahoma"/>
              <w:b/>
              <w:sz w:val="14"/>
              <w:szCs w:val="14"/>
            </w:rPr>
          </w:pPr>
          <w:r>
            <w:rPr>
              <w:rFonts w:ascii="Calibri" w:hAnsi="Calibri" w:cs="Tahoma"/>
              <w:b/>
              <w:sz w:val="14"/>
              <w:szCs w:val="14"/>
            </w:rPr>
            <w:t xml:space="preserve">                                              ALERTA DE  SISMO EN OFICINAS CENTRALES DE LA USEBEQ.</w:t>
          </w:r>
        </w:p>
      </w:tc>
    </w:tr>
  </w:tbl>
  <w:p w:rsidR="00CB07AF" w:rsidRPr="00B84C44" w:rsidRDefault="00CB07AF" w:rsidP="00CC60EB">
    <w:pPr>
      <w:pStyle w:val="GENERAL"/>
      <w:spacing w:before="0" w:after="36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20681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AEA6106"/>
    <w:multiLevelType w:val="hybridMultilevel"/>
    <w:tmpl w:val="B7C23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90BEE"/>
    <w:multiLevelType w:val="hybridMultilevel"/>
    <w:tmpl w:val="C79AF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167703"/>
    <w:multiLevelType w:val="hybridMultilevel"/>
    <w:tmpl w:val="DD103074"/>
    <w:lvl w:ilvl="0" w:tplc="080A000B">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15:restartNumberingAfterBreak="0">
    <w:nsid w:val="1D7B3629"/>
    <w:multiLevelType w:val="hybridMultilevel"/>
    <w:tmpl w:val="26F04A2A"/>
    <w:lvl w:ilvl="0" w:tplc="080A0017">
      <w:start w:val="1"/>
      <w:numFmt w:val="lowerLetter"/>
      <w:lvlText w:val="%1)"/>
      <w:lvlJc w:val="left"/>
      <w:pPr>
        <w:ind w:left="4188" w:hanging="360"/>
      </w:pPr>
    </w:lvl>
    <w:lvl w:ilvl="1" w:tplc="080A0019">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5" w15:restartNumberingAfterBreak="0">
    <w:nsid w:val="23B457D7"/>
    <w:multiLevelType w:val="hybridMultilevel"/>
    <w:tmpl w:val="3BDE0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301AFD"/>
    <w:multiLevelType w:val="hybridMultilevel"/>
    <w:tmpl w:val="F63E5D08"/>
    <w:lvl w:ilvl="0" w:tplc="9058FA18">
      <w:start w:val="1"/>
      <w:numFmt w:val="upperRoman"/>
      <w:pStyle w:val="TitFunciones"/>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5842C3"/>
    <w:multiLevelType w:val="hybridMultilevel"/>
    <w:tmpl w:val="F530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195FFB"/>
    <w:multiLevelType w:val="hybridMultilevel"/>
    <w:tmpl w:val="D73E2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C70D7"/>
    <w:multiLevelType w:val="hybridMultilevel"/>
    <w:tmpl w:val="5AB8C0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C9F416E"/>
    <w:multiLevelType w:val="hybridMultilevel"/>
    <w:tmpl w:val="BE9A92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9"/>
  </w:num>
  <w:num w:numId="6">
    <w:abstractNumId w:val="3"/>
  </w:num>
  <w:num w:numId="7">
    <w:abstractNumId w:val="2"/>
  </w:num>
  <w:num w:numId="8">
    <w:abstractNumId w:val="8"/>
  </w:num>
  <w:num w:numId="9">
    <w:abstractNumId w:val="5"/>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FE"/>
    <w:rsid w:val="0000007B"/>
    <w:rsid w:val="0000010A"/>
    <w:rsid w:val="0000254B"/>
    <w:rsid w:val="000038E0"/>
    <w:rsid w:val="00004B9E"/>
    <w:rsid w:val="0000538D"/>
    <w:rsid w:val="000053DE"/>
    <w:rsid w:val="00010393"/>
    <w:rsid w:val="00010449"/>
    <w:rsid w:val="0001063F"/>
    <w:rsid w:val="000107DA"/>
    <w:rsid w:val="000123A5"/>
    <w:rsid w:val="0001300B"/>
    <w:rsid w:val="000135D4"/>
    <w:rsid w:val="000159E2"/>
    <w:rsid w:val="000173E7"/>
    <w:rsid w:val="00017524"/>
    <w:rsid w:val="0001752F"/>
    <w:rsid w:val="000175F3"/>
    <w:rsid w:val="000177A3"/>
    <w:rsid w:val="00017EAA"/>
    <w:rsid w:val="00021101"/>
    <w:rsid w:val="0002121A"/>
    <w:rsid w:val="00022B5C"/>
    <w:rsid w:val="0002360B"/>
    <w:rsid w:val="00023D1E"/>
    <w:rsid w:val="000247C0"/>
    <w:rsid w:val="00024A0E"/>
    <w:rsid w:val="000250B4"/>
    <w:rsid w:val="000250FE"/>
    <w:rsid w:val="00026D04"/>
    <w:rsid w:val="00026EC1"/>
    <w:rsid w:val="00026F95"/>
    <w:rsid w:val="00027685"/>
    <w:rsid w:val="000278BA"/>
    <w:rsid w:val="0002792E"/>
    <w:rsid w:val="00031087"/>
    <w:rsid w:val="00031A5E"/>
    <w:rsid w:val="00031F87"/>
    <w:rsid w:val="00032B38"/>
    <w:rsid w:val="00033A8A"/>
    <w:rsid w:val="00033FC0"/>
    <w:rsid w:val="00034271"/>
    <w:rsid w:val="000346C1"/>
    <w:rsid w:val="00034790"/>
    <w:rsid w:val="00034D33"/>
    <w:rsid w:val="00034E4A"/>
    <w:rsid w:val="00035897"/>
    <w:rsid w:val="00040392"/>
    <w:rsid w:val="00040D34"/>
    <w:rsid w:val="00040D70"/>
    <w:rsid w:val="0004127F"/>
    <w:rsid w:val="00042C06"/>
    <w:rsid w:val="00042E02"/>
    <w:rsid w:val="00043B90"/>
    <w:rsid w:val="00043BE6"/>
    <w:rsid w:val="000444E4"/>
    <w:rsid w:val="00044662"/>
    <w:rsid w:val="0004488B"/>
    <w:rsid w:val="000449E8"/>
    <w:rsid w:val="000462F3"/>
    <w:rsid w:val="00047238"/>
    <w:rsid w:val="0005027F"/>
    <w:rsid w:val="00051661"/>
    <w:rsid w:val="00051BA2"/>
    <w:rsid w:val="00060491"/>
    <w:rsid w:val="000609F1"/>
    <w:rsid w:val="00061BC4"/>
    <w:rsid w:val="0006212E"/>
    <w:rsid w:val="000642DF"/>
    <w:rsid w:val="0006445E"/>
    <w:rsid w:val="000660BD"/>
    <w:rsid w:val="000667BB"/>
    <w:rsid w:val="00067FD0"/>
    <w:rsid w:val="000711BC"/>
    <w:rsid w:val="00072427"/>
    <w:rsid w:val="000737CF"/>
    <w:rsid w:val="00073A5B"/>
    <w:rsid w:val="000759F7"/>
    <w:rsid w:val="000760A7"/>
    <w:rsid w:val="000766B6"/>
    <w:rsid w:val="00076C61"/>
    <w:rsid w:val="00077070"/>
    <w:rsid w:val="00077523"/>
    <w:rsid w:val="000777A1"/>
    <w:rsid w:val="000801AD"/>
    <w:rsid w:val="000804D0"/>
    <w:rsid w:val="00081D08"/>
    <w:rsid w:val="00081E14"/>
    <w:rsid w:val="00082765"/>
    <w:rsid w:val="00082E71"/>
    <w:rsid w:val="000844D0"/>
    <w:rsid w:val="00090F50"/>
    <w:rsid w:val="000913CC"/>
    <w:rsid w:val="0009467B"/>
    <w:rsid w:val="0009503E"/>
    <w:rsid w:val="00095332"/>
    <w:rsid w:val="0009539D"/>
    <w:rsid w:val="00097700"/>
    <w:rsid w:val="00097B72"/>
    <w:rsid w:val="000A0341"/>
    <w:rsid w:val="000A171F"/>
    <w:rsid w:val="000A1E41"/>
    <w:rsid w:val="000A24BF"/>
    <w:rsid w:val="000A3797"/>
    <w:rsid w:val="000A3B34"/>
    <w:rsid w:val="000A3D33"/>
    <w:rsid w:val="000A4C13"/>
    <w:rsid w:val="000A50C9"/>
    <w:rsid w:val="000A5BE7"/>
    <w:rsid w:val="000A5CEA"/>
    <w:rsid w:val="000A5CED"/>
    <w:rsid w:val="000A76EE"/>
    <w:rsid w:val="000B089C"/>
    <w:rsid w:val="000B0B1B"/>
    <w:rsid w:val="000B1494"/>
    <w:rsid w:val="000B2A80"/>
    <w:rsid w:val="000B4A23"/>
    <w:rsid w:val="000B4AFA"/>
    <w:rsid w:val="000B6FBC"/>
    <w:rsid w:val="000B763F"/>
    <w:rsid w:val="000C05D7"/>
    <w:rsid w:val="000C074D"/>
    <w:rsid w:val="000C1185"/>
    <w:rsid w:val="000C31CF"/>
    <w:rsid w:val="000C3E97"/>
    <w:rsid w:val="000C3FC5"/>
    <w:rsid w:val="000C476E"/>
    <w:rsid w:val="000C4843"/>
    <w:rsid w:val="000C4872"/>
    <w:rsid w:val="000C507D"/>
    <w:rsid w:val="000C56EA"/>
    <w:rsid w:val="000C6907"/>
    <w:rsid w:val="000C759F"/>
    <w:rsid w:val="000C7982"/>
    <w:rsid w:val="000D0464"/>
    <w:rsid w:val="000D1B03"/>
    <w:rsid w:val="000D1E19"/>
    <w:rsid w:val="000D2C38"/>
    <w:rsid w:val="000D31E2"/>
    <w:rsid w:val="000D3F55"/>
    <w:rsid w:val="000D410A"/>
    <w:rsid w:val="000D5A1F"/>
    <w:rsid w:val="000D5F4B"/>
    <w:rsid w:val="000D6764"/>
    <w:rsid w:val="000D713C"/>
    <w:rsid w:val="000D73F0"/>
    <w:rsid w:val="000D7DA2"/>
    <w:rsid w:val="000E0983"/>
    <w:rsid w:val="000E0C71"/>
    <w:rsid w:val="000E2207"/>
    <w:rsid w:val="000E2DFE"/>
    <w:rsid w:val="000E33F9"/>
    <w:rsid w:val="000E3899"/>
    <w:rsid w:val="000E4041"/>
    <w:rsid w:val="000E43F8"/>
    <w:rsid w:val="000E4A17"/>
    <w:rsid w:val="000E5D7B"/>
    <w:rsid w:val="000E63EA"/>
    <w:rsid w:val="000E6FDE"/>
    <w:rsid w:val="000F038D"/>
    <w:rsid w:val="000F07EE"/>
    <w:rsid w:val="000F1AB5"/>
    <w:rsid w:val="000F2037"/>
    <w:rsid w:val="000F267A"/>
    <w:rsid w:val="000F2BFD"/>
    <w:rsid w:val="000F2ED9"/>
    <w:rsid w:val="000F3E2D"/>
    <w:rsid w:val="000F46B0"/>
    <w:rsid w:val="000F4740"/>
    <w:rsid w:val="000F4EBB"/>
    <w:rsid w:val="000F5682"/>
    <w:rsid w:val="000F6B4F"/>
    <w:rsid w:val="000F6BA1"/>
    <w:rsid w:val="00100058"/>
    <w:rsid w:val="0010018C"/>
    <w:rsid w:val="00100524"/>
    <w:rsid w:val="0010240B"/>
    <w:rsid w:val="00102F04"/>
    <w:rsid w:val="001036A1"/>
    <w:rsid w:val="001056FC"/>
    <w:rsid w:val="001068C7"/>
    <w:rsid w:val="00106B32"/>
    <w:rsid w:val="001070FF"/>
    <w:rsid w:val="00110231"/>
    <w:rsid w:val="00110ABA"/>
    <w:rsid w:val="00110BF4"/>
    <w:rsid w:val="00110C11"/>
    <w:rsid w:val="00111E6E"/>
    <w:rsid w:val="00111F01"/>
    <w:rsid w:val="00111F44"/>
    <w:rsid w:val="00111F4E"/>
    <w:rsid w:val="0011313B"/>
    <w:rsid w:val="001132AA"/>
    <w:rsid w:val="00114965"/>
    <w:rsid w:val="00114C7B"/>
    <w:rsid w:val="001153CD"/>
    <w:rsid w:val="00115CA3"/>
    <w:rsid w:val="00115DD5"/>
    <w:rsid w:val="00116D9E"/>
    <w:rsid w:val="00116DDD"/>
    <w:rsid w:val="00117CD2"/>
    <w:rsid w:val="00117D1E"/>
    <w:rsid w:val="00120F5F"/>
    <w:rsid w:val="00121AE9"/>
    <w:rsid w:val="00121C4F"/>
    <w:rsid w:val="00122378"/>
    <w:rsid w:val="001226F8"/>
    <w:rsid w:val="00122D73"/>
    <w:rsid w:val="00122E57"/>
    <w:rsid w:val="00125D9B"/>
    <w:rsid w:val="001277B2"/>
    <w:rsid w:val="001314F7"/>
    <w:rsid w:val="0013298E"/>
    <w:rsid w:val="00133C0D"/>
    <w:rsid w:val="0013453E"/>
    <w:rsid w:val="00134EEF"/>
    <w:rsid w:val="00135A25"/>
    <w:rsid w:val="001367FA"/>
    <w:rsid w:val="00140417"/>
    <w:rsid w:val="0014388C"/>
    <w:rsid w:val="00143F2B"/>
    <w:rsid w:val="00144416"/>
    <w:rsid w:val="00144B47"/>
    <w:rsid w:val="001450DC"/>
    <w:rsid w:val="00145205"/>
    <w:rsid w:val="001458C5"/>
    <w:rsid w:val="00147D1B"/>
    <w:rsid w:val="00150A0E"/>
    <w:rsid w:val="00150B8A"/>
    <w:rsid w:val="00150F46"/>
    <w:rsid w:val="0015125E"/>
    <w:rsid w:val="00152DB5"/>
    <w:rsid w:val="00153E7A"/>
    <w:rsid w:val="00153F0B"/>
    <w:rsid w:val="00154CDD"/>
    <w:rsid w:val="00154D7D"/>
    <w:rsid w:val="0015537B"/>
    <w:rsid w:val="00157FB7"/>
    <w:rsid w:val="001608BD"/>
    <w:rsid w:val="00161019"/>
    <w:rsid w:val="0016128E"/>
    <w:rsid w:val="00161409"/>
    <w:rsid w:val="001615F9"/>
    <w:rsid w:val="00161BB6"/>
    <w:rsid w:val="00161BDE"/>
    <w:rsid w:val="00161EE3"/>
    <w:rsid w:val="00161FB8"/>
    <w:rsid w:val="00163915"/>
    <w:rsid w:val="00165078"/>
    <w:rsid w:val="00165ABE"/>
    <w:rsid w:val="00166598"/>
    <w:rsid w:val="001668AD"/>
    <w:rsid w:val="00171408"/>
    <w:rsid w:val="00172B87"/>
    <w:rsid w:val="00173376"/>
    <w:rsid w:val="00173A4E"/>
    <w:rsid w:val="00174576"/>
    <w:rsid w:val="00174CDD"/>
    <w:rsid w:val="00175052"/>
    <w:rsid w:val="00175466"/>
    <w:rsid w:val="001755AB"/>
    <w:rsid w:val="00175AD9"/>
    <w:rsid w:val="00176E4F"/>
    <w:rsid w:val="001774BD"/>
    <w:rsid w:val="001807BD"/>
    <w:rsid w:val="00181346"/>
    <w:rsid w:val="001814F5"/>
    <w:rsid w:val="00181603"/>
    <w:rsid w:val="0018219C"/>
    <w:rsid w:val="001850B6"/>
    <w:rsid w:val="001855E9"/>
    <w:rsid w:val="001862A6"/>
    <w:rsid w:val="001911DF"/>
    <w:rsid w:val="00191825"/>
    <w:rsid w:val="00192B38"/>
    <w:rsid w:val="00194CD6"/>
    <w:rsid w:val="00195A42"/>
    <w:rsid w:val="00195AE7"/>
    <w:rsid w:val="00195D3B"/>
    <w:rsid w:val="00197A27"/>
    <w:rsid w:val="001A0F3A"/>
    <w:rsid w:val="001A2B1F"/>
    <w:rsid w:val="001A3B6C"/>
    <w:rsid w:val="001A412B"/>
    <w:rsid w:val="001A4E85"/>
    <w:rsid w:val="001A7919"/>
    <w:rsid w:val="001B0269"/>
    <w:rsid w:val="001B0A2E"/>
    <w:rsid w:val="001B192A"/>
    <w:rsid w:val="001B1957"/>
    <w:rsid w:val="001B1B12"/>
    <w:rsid w:val="001B400C"/>
    <w:rsid w:val="001B5400"/>
    <w:rsid w:val="001B624E"/>
    <w:rsid w:val="001B6A2A"/>
    <w:rsid w:val="001B6EA3"/>
    <w:rsid w:val="001B71AB"/>
    <w:rsid w:val="001B7269"/>
    <w:rsid w:val="001B7679"/>
    <w:rsid w:val="001B7895"/>
    <w:rsid w:val="001C0907"/>
    <w:rsid w:val="001C14D1"/>
    <w:rsid w:val="001C2404"/>
    <w:rsid w:val="001C3501"/>
    <w:rsid w:val="001C411E"/>
    <w:rsid w:val="001C4B86"/>
    <w:rsid w:val="001C6D94"/>
    <w:rsid w:val="001C6E0C"/>
    <w:rsid w:val="001C709C"/>
    <w:rsid w:val="001C7664"/>
    <w:rsid w:val="001C76FA"/>
    <w:rsid w:val="001C7C2E"/>
    <w:rsid w:val="001D000C"/>
    <w:rsid w:val="001D0259"/>
    <w:rsid w:val="001D09BE"/>
    <w:rsid w:val="001D293A"/>
    <w:rsid w:val="001D2CD3"/>
    <w:rsid w:val="001D3E9D"/>
    <w:rsid w:val="001D6750"/>
    <w:rsid w:val="001D7FF1"/>
    <w:rsid w:val="001E0054"/>
    <w:rsid w:val="001E07EB"/>
    <w:rsid w:val="001E1478"/>
    <w:rsid w:val="001E15F3"/>
    <w:rsid w:val="001E1EE1"/>
    <w:rsid w:val="001E2130"/>
    <w:rsid w:val="001E340C"/>
    <w:rsid w:val="001E4BA0"/>
    <w:rsid w:val="001E73B4"/>
    <w:rsid w:val="001E7503"/>
    <w:rsid w:val="001F1E75"/>
    <w:rsid w:val="001F230A"/>
    <w:rsid w:val="001F50EF"/>
    <w:rsid w:val="001F5D0A"/>
    <w:rsid w:val="001F5D4A"/>
    <w:rsid w:val="001F62B4"/>
    <w:rsid w:val="001F6308"/>
    <w:rsid w:val="001F6B38"/>
    <w:rsid w:val="00200C75"/>
    <w:rsid w:val="00204FEB"/>
    <w:rsid w:val="002056F9"/>
    <w:rsid w:val="002068BE"/>
    <w:rsid w:val="00207EC1"/>
    <w:rsid w:val="0021120B"/>
    <w:rsid w:val="00211A1C"/>
    <w:rsid w:val="002134C0"/>
    <w:rsid w:val="002138FD"/>
    <w:rsid w:val="0021452C"/>
    <w:rsid w:val="00215A68"/>
    <w:rsid w:val="002162E2"/>
    <w:rsid w:val="00217285"/>
    <w:rsid w:val="002172CA"/>
    <w:rsid w:val="002207B3"/>
    <w:rsid w:val="00220B99"/>
    <w:rsid w:val="00221313"/>
    <w:rsid w:val="00222919"/>
    <w:rsid w:val="002236EA"/>
    <w:rsid w:val="002248E2"/>
    <w:rsid w:val="002252FA"/>
    <w:rsid w:val="002256FE"/>
    <w:rsid w:val="00225850"/>
    <w:rsid w:val="002270E7"/>
    <w:rsid w:val="00227F2F"/>
    <w:rsid w:val="0023040E"/>
    <w:rsid w:val="00231052"/>
    <w:rsid w:val="00232491"/>
    <w:rsid w:val="0023313E"/>
    <w:rsid w:val="00234413"/>
    <w:rsid w:val="00235303"/>
    <w:rsid w:val="002360F2"/>
    <w:rsid w:val="00236ABF"/>
    <w:rsid w:val="00240F8B"/>
    <w:rsid w:val="0024143E"/>
    <w:rsid w:val="002419F2"/>
    <w:rsid w:val="00241CED"/>
    <w:rsid w:val="0024215B"/>
    <w:rsid w:val="00242E07"/>
    <w:rsid w:val="002431DC"/>
    <w:rsid w:val="00243482"/>
    <w:rsid w:val="00243A97"/>
    <w:rsid w:val="00243EED"/>
    <w:rsid w:val="0024486E"/>
    <w:rsid w:val="002460D7"/>
    <w:rsid w:val="00246797"/>
    <w:rsid w:val="002479C5"/>
    <w:rsid w:val="00247CD5"/>
    <w:rsid w:val="00251B5F"/>
    <w:rsid w:val="002521FA"/>
    <w:rsid w:val="002533BC"/>
    <w:rsid w:val="00253647"/>
    <w:rsid w:val="00253790"/>
    <w:rsid w:val="00253FEB"/>
    <w:rsid w:val="00255AFD"/>
    <w:rsid w:val="002563C0"/>
    <w:rsid w:val="00256F44"/>
    <w:rsid w:val="002573E6"/>
    <w:rsid w:val="002574B4"/>
    <w:rsid w:val="002579AF"/>
    <w:rsid w:val="00260773"/>
    <w:rsid w:val="0026126D"/>
    <w:rsid w:val="002619C1"/>
    <w:rsid w:val="002622B7"/>
    <w:rsid w:val="002637A6"/>
    <w:rsid w:val="00263980"/>
    <w:rsid w:val="002639B2"/>
    <w:rsid w:val="00264280"/>
    <w:rsid w:val="002650FB"/>
    <w:rsid w:val="00265205"/>
    <w:rsid w:val="002672DE"/>
    <w:rsid w:val="00267453"/>
    <w:rsid w:val="002708D1"/>
    <w:rsid w:val="0027237A"/>
    <w:rsid w:val="00272887"/>
    <w:rsid w:val="0027292A"/>
    <w:rsid w:val="00273826"/>
    <w:rsid w:val="00273F5C"/>
    <w:rsid w:val="00276860"/>
    <w:rsid w:val="002771CE"/>
    <w:rsid w:val="002772B1"/>
    <w:rsid w:val="002811EE"/>
    <w:rsid w:val="002838DE"/>
    <w:rsid w:val="00284266"/>
    <w:rsid w:val="0028465E"/>
    <w:rsid w:val="00284F07"/>
    <w:rsid w:val="00285766"/>
    <w:rsid w:val="00286A6F"/>
    <w:rsid w:val="00286B27"/>
    <w:rsid w:val="00287491"/>
    <w:rsid w:val="002876B2"/>
    <w:rsid w:val="00287C65"/>
    <w:rsid w:val="002904AF"/>
    <w:rsid w:val="002905CA"/>
    <w:rsid w:val="00290969"/>
    <w:rsid w:val="0029140C"/>
    <w:rsid w:val="0029176C"/>
    <w:rsid w:val="00292C5B"/>
    <w:rsid w:val="00294891"/>
    <w:rsid w:val="002954CF"/>
    <w:rsid w:val="00297172"/>
    <w:rsid w:val="002A2B4D"/>
    <w:rsid w:val="002A3A6C"/>
    <w:rsid w:val="002A41D3"/>
    <w:rsid w:val="002A4BD9"/>
    <w:rsid w:val="002A7E07"/>
    <w:rsid w:val="002B028D"/>
    <w:rsid w:val="002B1051"/>
    <w:rsid w:val="002B14B4"/>
    <w:rsid w:val="002B32FF"/>
    <w:rsid w:val="002B4721"/>
    <w:rsid w:val="002B4748"/>
    <w:rsid w:val="002B4767"/>
    <w:rsid w:val="002B54E5"/>
    <w:rsid w:val="002B59B6"/>
    <w:rsid w:val="002B615C"/>
    <w:rsid w:val="002B690E"/>
    <w:rsid w:val="002B7AF7"/>
    <w:rsid w:val="002C0E2A"/>
    <w:rsid w:val="002C1D2D"/>
    <w:rsid w:val="002C1F8E"/>
    <w:rsid w:val="002C2C02"/>
    <w:rsid w:val="002C319A"/>
    <w:rsid w:val="002C3F26"/>
    <w:rsid w:val="002C4789"/>
    <w:rsid w:val="002C4E90"/>
    <w:rsid w:val="002C56B8"/>
    <w:rsid w:val="002C56C4"/>
    <w:rsid w:val="002C61C9"/>
    <w:rsid w:val="002C70A7"/>
    <w:rsid w:val="002D1A54"/>
    <w:rsid w:val="002D2ED2"/>
    <w:rsid w:val="002D3687"/>
    <w:rsid w:val="002D41F8"/>
    <w:rsid w:val="002D5EAD"/>
    <w:rsid w:val="002D6BEF"/>
    <w:rsid w:val="002D7296"/>
    <w:rsid w:val="002E14F8"/>
    <w:rsid w:val="002E1C4A"/>
    <w:rsid w:val="002E1DFC"/>
    <w:rsid w:val="002E2AE2"/>
    <w:rsid w:val="002E4C0F"/>
    <w:rsid w:val="002E5197"/>
    <w:rsid w:val="002E530A"/>
    <w:rsid w:val="002E57D1"/>
    <w:rsid w:val="002E72CA"/>
    <w:rsid w:val="002E72DC"/>
    <w:rsid w:val="002E7498"/>
    <w:rsid w:val="002F20A8"/>
    <w:rsid w:val="002F3A9A"/>
    <w:rsid w:val="002F3D78"/>
    <w:rsid w:val="002F429F"/>
    <w:rsid w:val="002F5579"/>
    <w:rsid w:val="002F6DA8"/>
    <w:rsid w:val="002F6E56"/>
    <w:rsid w:val="002F7180"/>
    <w:rsid w:val="002F7473"/>
    <w:rsid w:val="002F7B5A"/>
    <w:rsid w:val="00300390"/>
    <w:rsid w:val="00300AB5"/>
    <w:rsid w:val="003018DF"/>
    <w:rsid w:val="00304284"/>
    <w:rsid w:val="003049CB"/>
    <w:rsid w:val="0030607E"/>
    <w:rsid w:val="00306843"/>
    <w:rsid w:val="0030687A"/>
    <w:rsid w:val="00306D05"/>
    <w:rsid w:val="00306DA5"/>
    <w:rsid w:val="003076C3"/>
    <w:rsid w:val="00307BFC"/>
    <w:rsid w:val="003101D4"/>
    <w:rsid w:val="0031022C"/>
    <w:rsid w:val="00310410"/>
    <w:rsid w:val="00310787"/>
    <w:rsid w:val="00310FEB"/>
    <w:rsid w:val="003112A5"/>
    <w:rsid w:val="00312987"/>
    <w:rsid w:val="00312E1F"/>
    <w:rsid w:val="00314749"/>
    <w:rsid w:val="00314FA4"/>
    <w:rsid w:val="00315274"/>
    <w:rsid w:val="003163D2"/>
    <w:rsid w:val="00320E3E"/>
    <w:rsid w:val="0032254A"/>
    <w:rsid w:val="00322FB8"/>
    <w:rsid w:val="003246E0"/>
    <w:rsid w:val="003247D4"/>
    <w:rsid w:val="003255AF"/>
    <w:rsid w:val="00325E2C"/>
    <w:rsid w:val="00326103"/>
    <w:rsid w:val="003276C9"/>
    <w:rsid w:val="00327A97"/>
    <w:rsid w:val="0033074E"/>
    <w:rsid w:val="003316B3"/>
    <w:rsid w:val="0033170A"/>
    <w:rsid w:val="00331D41"/>
    <w:rsid w:val="00331D6F"/>
    <w:rsid w:val="00333E58"/>
    <w:rsid w:val="00334A34"/>
    <w:rsid w:val="00335BBC"/>
    <w:rsid w:val="00336EA6"/>
    <w:rsid w:val="003376FF"/>
    <w:rsid w:val="00337E97"/>
    <w:rsid w:val="0034152D"/>
    <w:rsid w:val="00343295"/>
    <w:rsid w:val="00344127"/>
    <w:rsid w:val="00344A90"/>
    <w:rsid w:val="003451F7"/>
    <w:rsid w:val="00346330"/>
    <w:rsid w:val="0034642B"/>
    <w:rsid w:val="003464A8"/>
    <w:rsid w:val="0034698C"/>
    <w:rsid w:val="00347088"/>
    <w:rsid w:val="00347235"/>
    <w:rsid w:val="00347436"/>
    <w:rsid w:val="00347839"/>
    <w:rsid w:val="00350B4C"/>
    <w:rsid w:val="00352AF2"/>
    <w:rsid w:val="0035382C"/>
    <w:rsid w:val="00353981"/>
    <w:rsid w:val="00354F1F"/>
    <w:rsid w:val="003558E4"/>
    <w:rsid w:val="0035788F"/>
    <w:rsid w:val="00357A29"/>
    <w:rsid w:val="003606D2"/>
    <w:rsid w:val="00360D6D"/>
    <w:rsid w:val="00360DF9"/>
    <w:rsid w:val="0036219B"/>
    <w:rsid w:val="00362C85"/>
    <w:rsid w:val="00364969"/>
    <w:rsid w:val="00364F71"/>
    <w:rsid w:val="003651A3"/>
    <w:rsid w:val="00365CE6"/>
    <w:rsid w:val="00365DBB"/>
    <w:rsid w:val="003662DC"/>
    <w:rsid w:val="00367159"/>
    <w:rsid w:val="003671FD"/>
    <w:rsid w:val="00367DC5"/>
    <w:rsid w:val="00370FD1"/>
    <w:rsid w:val="003712E8"/>
    <w:rsid w:val="00373398"/>
    <w:rsid w:val="003737FD"/>
    <w:rsid w:val="003745DB"/>
    <w:rsid w:val="00375CA2"/>
    <w:rsid w:val="00375EA2"/>
    <w:rsid w:val="003771F3"/>
    <w:rsid w:val="00377C11"/>
    <w:rsid w:val="003803CB"/>
    <w:rsid w:val="0038041F"/>
    <w:rsid w:val="003806FF"/>
    <w:rsid w:val="00380922"/>
    <w:rsid w:val="0038120F"/>
    <w:rsid w:val="00382970"/>
    <w:rsid w:val="00383123"/>
    <w:rsid w:val="00383319"/>
    <w:rsid w:val="00383F1F"/>
    <w:rsid w:val="00385450"/>
    <w:rsid w:val="003858FE"/>
    <w:rsid w:val="00386F09"/>
    <w:rsid w:val="0038730F"/>
    <w:rsid w:val="003874C3"/>
    <w:rsid w:val="0039090F"/>
    <w:rsid w:val="00391849"/>
    <w:rsid w:val="00391F19"/>
    <w:rsid w:val="0039293E"/>
    <w:rsid w:val="00394307"/>
    <w:rsid w:val="0039456D"/>
    <w:rsid w:val="00394BCC"/>
    <w:rsid w:val="00394DAF"/>
    <w:rsid w:val="003954DC"/>
    <w:rsid w:val="003956B4"/>
    <w:rsid w:val="003964B0"/>
    <w:rsid w:val="003969F9"/>
    <w:rsid w:val="003977A6"/>
    <w:rsid w:val="00397FC0"/>
    <w:rsid w:val="003A0031"/>
    <w:rsid w:val="003A0F0C"/>
    <w:rsid w:val="003A1446"/>
    <w:rsid w:val="003A180C"/>
    <w:rsid w:val="003A1AC1"/>
    <w:rsid w:val="003A1AD2"/>
    <w:rsid w:val="003A1BAE"/>
    <w:rsid w:val="003A235A"/>
    <w:rsid w:val="003A2B0B"/>
    <w:rsid w:val="003A481A"/>
    <w:rsid w:val="003A4AA0"/>
    <w:rsid w:val="003A4F64"/>
    <w:rsid w:val="003A5262"/>
    <w:rsid w:val="003A5EF3"/>
    <w:rsid w:val="003A7007"/>
    <w:rsid w:val="003A7EC5"/>
    <w:rsid w:val="003B0BBD"/>
    <w:rsid w:val="003B1A81"/>
    <w:rsid w:val="003B1E0F"/>
    <w:rsid w:val="003B271B"/>
    <w:rsid w:val="003B2AA4"/>
    <w:rsid w:val="003B2DE7"/>
    <w:rsid w:val="003B39AC"/>
    <w:rsid w:val="003B5652"/>
    <w:rsid w:val="003B5E74"/>
    <w:rsid w:val="003B6E30"/>
    <w:rsid w:val="003B7174"/>
    <w:rsid w:val="003B72A6"/>
    <w:rsid w:val="003C0019"/>
    <w:rsid w:val="003C1087"/>
    <w:rsid w:val="003C22E5"/>
    <w:rsid w:val="003C2485"/>
    <w:rsid w:val="003C3080"/>
    <w:rsid w:val="003C4123"/>
    <w:rsid w:val="003C61E6"/>
    <w:rsid w:val="003C64B0"/>
    <w:rsid w:val="003C6BC2"/>
    <w:rsid w:val="003D00E4"/>
    <w:rsid w:val="003D06F0"/>
    <w:rsid w:val="003D1030"/>
    <w:rsid w:val="003D1A80"/>
    <w:rsid w:val="003D1A88"/>
    <w:rsid w:val="003D438D"/>
    <w:rsid w:val="003D4A83"/>
    <w:rsid w:val="003D4F60"/>
    <w:rsid w:val="003D618E"/>
    <w:rsid w:val="003D6309"/>
    <w:rsid w:val="003D6B9C"/>
    <w:rsid w:val="003D7CC3"/>
    <w:rsid w:val="003E00A8"/>
    <w:rsid w:val="003E015A"/>
    <w:rsid w:val="003E11C2"/>
    <w:rsid w:val="003E16F5"/>
    <w:rsid w:val="003E28B1"/>
    <w:rsid w:val="003E2BEF"/>
    <w:rsid w:val="003E376F"/>
    <w:rsid w:val="003E3A3D"/>
    <w:rsid w:val="003E3C43"/>
    <w:rsid w:val="003E3CC2"/>
    <w:rsid w:val="003E3CD0"/>
    <w:rsid w:val="003E4290"/>
    <w:rsid w:val="003E48E1"/>
    <w:rsid w:val="003E4D58"/>
    <w:rsid w:val="003E61C7"/>
    <w:rsid w:val="003E6333"/>
    <w:rsid w:val="003E64F5"/>
    <w:rsid w:val="003E6A87"/>
    <w:rsid w:val="003E6C3C"/>
    <w:rsid w:val="003E7887"/>
    <w:rsid w:val="003F0384"/>
    <w:rsid w:val="003F0A1A"/>
    <w:rsid w:val="003F0E41"/>
    <w:rsid w:val="003F1120"/>
    <w:rsid w:val="003F12D0"/>
    <w:rsid w:val="003F1ECE"/>
    <w:rsid w:val="003F2893"/>
    <w:rsid w:val="003F2DE2"/>
    <w:rsid w:val="003F3AEF"/>
    <w:rsid w:val="003F42E0"/>
    <w:rsid w:val="003F6B78"/>
    <w:rsid w:val="003F73C6"/>
    <w:rsid w:val="00401CF5"/>
    <w:rsid w:val="00401DC3"/>
    <w:rsid w:val="00401E91"/>
    <w:rsid w:val="00401F7D"/>
    <w:rsid w:val="00402808"/>
    <w:rsid w:val="004050A7"/>
    <w:rsid w:val="004054F4"/>
    <w:rsid w:val="00405522"/>
    <w:rsid w:val="00406204"/>
    <w:rsid w:val="00406638"/>
    <w:rsid w:val="00406736"/>
    <w:rsid w:val="004072D2"/>
    <w:rsid w:val="00410140"/>
    <w:rsid w:val="0041025E"/>
    <w:rsid w:val="004110B1"/>
    <w:rsid w:val="00411A06"/>
    <w:rsid w:val="004128CE"/>
    <w:rsid w:val="00413B57"/>
    <w:rsid w:val="0041467E"/>
    <w:rsid w:val="00414813"/>
    <w:rsid w:val="0041485E"/>
    <w:rsid w:val="00414F0B"/>
    <w:rsid w:val="004162F9"/>
    <w:rsid w:val="00416D6C"/>
    <w:rsid w:val="004173EA"/>
    <w:rsid w:val="004202D3"/>
    <w:rsid w:val="00420ABE"/>
    <w:rsid w:val="004211F3"/>
    <w:rsid w:val="00421258"/>
    <w:rsid w:val="00421275"/>
    <w:rsid w:val="004224B5"/>
    <w:rsid w:val="004255B9"/>
    <w:rsid w:val="00430AAC"/>
    <w:rsid w:val="004310FA"/>
    <w:rsid w:val="00431C72"/>
    <w:rsid w:val="0043241F"/>
    <w:rsid w:val="00432E96"/>
    <w:rsid w:val="00432FE3"/>
    <w:rsid w:val="0043467C"/>
    <w:rsid w:val="00434D00"/>
    <w:rsid w:val="00436B58"/>
    <w:rsid w:val="00436DE0"/>
    <w:rsid w:val="004402D9"/>
    <w:rsid w:val="00440935"/>
    <w:rsid w:val="004415A9"/>
    <w:rsid w:val="00442D3C"/>
    <w:rsid w:val="004432E8"/>
    <w:rsid w:val="00444558"/>
    <w:rsid w:val="004457C4"/>
    <w:rsid w:val="004464FA"/>
    <w:rsid w:val="00447162"/>
    <w:rsid w:val="00447497"/>
    <w:rsid w:val="0045141F"/>
    <w:rsid w:val="0045263E"/>
    <w:rsid w:val="00452F6D"/>
    <w:rsid w:val="00453958"/>
    <w:rsid w:val="00453B80"/>
    <w:rsid w:val="00453D3E"/>
    <w:rsid w:val="00453EEA"/>
    <w:rsid w:val="00454175"/>
    <w:rsid w:val="00454325"/>
    <w:rsid w:val="00454647"/>
    <w:rsid w:val="00454F89"/>
    <w:rsid w:val="00455B34"/>
    <w:rsid w:val="00456FE5"/>
    <w:rsid w:val="004571A0"/>
    <w:rsid w:val="004571F9"/>
    <w:rsid w:val="004574ED"/>
    <w:rsid w:val="00457B4E"/>
    <w:rsid w:val="00457BCF"/>
    <w:rsid w:val="00457CB0"/>
    <w:rsid w:val="00460E94"/>
    <w:rsid w:val="00461A99"/>
    <w:rsid w:val="00462137"/>
    <w:rsid w:val="00465856"/>
    <w:rsid w:val="00465B7F"/>
    <w:rsid w:val="0046742D"/>
    <w:rsid w:val="00467503"/>
    <w:rsid w:val="0047023E"/>
    <w:rsid w:val="0047057A"/>
    <w:rsid w:val="00470C9D"/>
    <w:rsid w:val="004710CD"/>
    <w:rsid w:val="00473048"/>
    <w:rsid w:val="00473EE0"/>
    <w:rsid w:val="004746CD"/>
    <w:rsid w:val="00474B43"/>
    <w:rsid w:val="004779A2"/>
    <w:rsid w:val="00477BFD"/>
    <w:rsid w:val="0048105F"/>
    <w:rsid w:val="0048279D"/>
    <w:rsid w:val="00482CFB"/>
    <w:rsid w:val="004852FC"/>
    <w:rsid w:val="00486C69"/>
    <w:rsid w:val="00487EEC"/>
    <w:rsid w:val="00491082"/>
    <w:rsid w:val="0049114A"/>
    <w:rsid w:val="00491686"/>
    <w:rsid w:val="00491F11"/>
    <w:rsid w:val="004931DE"/>
    <w:rsid w:val="00493BFB"/>
    <w:rsid w:val="00494153"/>
    <w:rsid w:val="00495280"/>
    <w:rsid w:val="004973F8"/>
    <w:rsid w:val="00497D09"/>
    <w:rsid w:val="004A1E7C"/>
    <w:rsid w:val="004A34E0"/>
    <w:rsid w:val="004A4528"/>
    <w:rsid w:val="004A4A94"/>
    <w:rsid w:val="004A6D74"/>
    <w:rsid w:val="004A7D28"/>
    <w:rsid w:val="004B0635"/>
    <w:rsid w:val="004B0907"/>
    <w:rsid w:val="004B0FFA"/>
    <w:rsid w:val="004B1FFB"/>
    <w:rsid w:val="004B24CF"/>
    <w:rsid w:val="004B2C62"/>
    <w:rsid w:val="004B3555"/>
    <w:rsid w:val="004B3E8E"/>
    <w:rsid w:val="004B4076"/>
    <w:rsid w:val="004B4F0B"/>
    <w:rsid w:val="004B7583"/>
    <w:rsid w:val="004B7890"/>
    <w:rsid w:val="004B7B04"/>
    <w:rsid w:val="004B7DEC"/>
    <w:rsid w:val="004C13D0"/>
    <w:rsid w:val="004C2BC2"/>
    <w:rsid w:val="004C3207"/>
    <w:rsid w:val="004C3EAA"/>
    <w:rsid w:val="004C443C"/>
    <w:rsid w:val="004C4A8E"/>
    <w:rsid w:val="004C4C7A"/>
    <w:rsid w:val="004C517D"/>
    <w:rsid w:val="004C5CBD"/>
    <w:rsid w:val="004C6303"/>
    <w:rsid w:val="004D0B08"/>
    <w:rsid w:val="004D146B"/>
    <w:rsid w:val="004D1527"/>
    <w:rsid w:val="004D1A10"/>
    <w:rsid w:val="004D2891"/>
    <w:rsid w:val="004D30EF"/>
    <w:rsid w:val="004D35AD"/>
    <w:rsid w:val="004D3A46"/>
    <w:rsid w:val="004D3DD2"/>
    <w:rsid w:val="004D5A00"/>
    <w:rsid w:val="004E0D9C"/>
    <w:rsid w:val="004E1138"/>
    <w:rsid w:val="004E1355"/>
    <w:rsid w:val="004E21F8"/>
    <w:rsid w:val="004E28D5"/>
    <w:rsid w:val="004E2EEC"/>
    <w:rsid w:val="004E2F33"/>
    <w:rsid w:val="004E41FA"/>
    <w:rsid w:val="004E43FC"/>
    <w:rsid w:val="004E60F0"/>
    <w:rsid w:val="004E6340"/>
    <w:rsid w:val="004F00BB"/>
    <w:rsid w:val="004F0193"/>
    <w:rsid w:val="004F1DC3"/>
    <w:rsid w:val="004F1DEE"/>
    <w:rsid w:val="004F22C1"/>
    <w:rsid w:val="004F4FE2"/>
    <w:rsid w:val="004F5356"/>
    <w:rsid w:val="004F54EF"/>
    <w:rsid w:val="004F59CA"/>
    <w:rsid w:val="004F7009"/>
    <w:rsid w:val="004F7520"/>
    <w:rsid w:val="00501993"/>
    <w:rsid w:val="00501BB4"/>
    <w:rsid w:val="00502556"/>
    <w:rsid w:val="00502B5C"/>
    <w:rsid w:val="005055A2"/>
    <w:rsid w:val="00505FE9"/>
    <w:rsid w:val="005062E7"/>
    <w:rsid w:val="0050660F"/>
    <w:rsid w:val="00506E29"/>
    <w:rsid w:val="0050749D"/>
    <w:rsid w:val="00507661"/>
    <w:rsid w:val="00510D1C"/>
    <w:rsid w:val="00511AB3"/>
    <w:rsid w:val="0051233C"/>
    <w:rsid w:val="00512C79"/>
    <w:rsid w:val="005140CB"/>
    <w:rsid w:val="00514196"/>
    <w:rsid w:val="00514579"/>
    <w:rsid w:val="00514F46"/>
    <w:rsid w:val="00515C3D"/>
    <w:rsid w:val="00516148"/>
    <w:rsid w:val="00516512"/>
    <w:rsid w:val="00516548"/>
    <w:rsid w:val="00516973"/>
    <w:rsid w:val="0051717A"/>
    <w:rsid w:val="00520975"/>
    <w:rsid w:val="0052118A"/>
    <w:rsid w:val="005230C3"/>
    <w:rsid w:val="005238E7"/>
    <w:rsid w:val="005245FF"/>
    <w:rsid w:val="00524FED"/>
    <w:rsid w:val="005250D0"/>
    <w:rsid w:val="00525862"/>
    <w:rsid w:val="00525E5B"/>
    <w:rsid w:val="0052691F"/>
    <w:rsid w:val="005272F6"/>
    <w:rsid w:val="00530014"/>
    <w:rsid w:val="00531051"/>
    <w:rsid w:val="0053229F"/>
    <w:rsid w:val="0053390A"/>
    <w:rsid w:val="005339BF"/>
    <w:rsid w:val="00533F8B"/>
    <w:rsid w:val="00534E36"/>
    <w:rsid w:val="00535733"/>
    <w:rsid w:val="005357C6"/>
    <w:rsid w:val="005361D9"/>
    <w:rsid w:val="00536B38"/>
    <w:rsid w:val="005370BF"/>
    <w:rsid w:val="00537AB6"/>
    <w:rsid w:val="00537F2F"/>
    <w:rsid w:val="00541EBB"/>
    <w:rsid w:val="00542C42"/>
    <w:rsid w:val="00542CD1"/>
    <w:rsid w:val="00543F67"/>
    <w:rsid w:val="005454C3"/>
    <w:rsid w:val="0054571A"/>
    <w:rsid w:val="00546F77"/>
    <w:rsid w:val="005476B8"/>
    <w:rsid w:val="00547AB7"/>
    <w:rsid w:val="0055001C"/>
    <w:rsid w:val="005500AB"/>
    <w:rsid w:val="00550F51"/>
    <w:rsid w:val="005515CC"/>
    <w:rsid w:val="00551628"/>
    <w:rsid w:val="00551A3F"/>
    <w:rsid w:val="00551C81"/>
    <w:rsid w:val="005524C7"/>
    <w:rsid w:val="00554309"/>
    <w:rsid w:val="00554442"/>
    <w:rsid w:val="0055594F"/>
    <w:rsid w:val="00556F20"/>
    <w:rsid w:val="00557E79"/>
    <w:rsid w:val="005604EE"/>
    <w:rsid w:val="005605A3"/>
    <w:rsid w:val="00560664"/>
    <w:rsid w:val="005610A4"/>
    <w:rsid w:val="0056154C"/>
    <w:rsid w:val="00561643"/>
    <w:rsid w:val="00562DDB"/>
    <w:rsid w:val="00563E15"/>
    <w:rsid w:val="00564395"/>
    <w:rsid w:val="005646BE"/>
    <w:rsid w:val="00564DA0"/>
    <w:rsid w:val="005656B7"/>
    <w:rsid w:val="00565FF7"/>
    <w:rsid w:val="0056621E"/>
    <w:rsid w:val="00566F41"/>
    <w:rsid w:val="00566F95"/>
    <w:rsid w:val="0056743F"/>
    <w:rsid w:val="005700F2"/>
    <w:rsid w:val="00570160"/>
    <w:rsid w:val="00570463"/>
    <w:rsid w:val="00570C3E"/>
    <w:rsid w:val="00571229"/>
    <w:rsid w:val="00571602"/>
    <w:rsid w:val="00571DED"/>
    <w:rsid w:val="00573396"/>
    <w:rsid w:val="00574309"/>
    <w:rsid w:val="00574D15"/>
    <w:rsid w:val="00575398"/>
    <w:rsid w:val="00576C8F"/>
    <w:rsid w:val="00576D02"/>
    <w:rsid w:val="0057776A"/>
    <w:rsid w:val="00577D3D"/>
    <w:rsid w:val="00577E28"/>
    <w:rsid w:val="00577E4D"/>
    <w:rsid w:val="005803D1"/>
    <w:rsid w:val="0058128A"/>
    <w:rsid w:val="00581487"/>
    <w:rsid w:val="00582222"/>
    <w:rsid w:val="005823F3"/>
    <w:rsid w:val="00583210"/>
    <w:rsid w:val="005848CA"/>
    <w:rsid w:val="005877EF"/>
    <w:rsid w:val="00587BA4"/>
    <w:rsid w:val="00587E26"/>
    <w:rsid w:val="00590949"/>
    <w:rsid w:val="005911BA"/>
    <w:rsid w:val="005912F0"/>
    <w:rsid w:val="00591761"/>
    <w:rsid w:val="00591863"/>
    <w:rsid w:val="00591869"/>
    <w:rsid w:val="00591A51"/>
    <w:rsid w:val="00592C83"/>
    <w:rsid w:val="00593FA5"/>
    <w:rsid w:val="00594424"/>
    <w:rsid w:val="005949AE"/>
    <w:rsid w:val="005963B9"/>
    <w:rsid w:val="005968E4"/>
    <w:rsid w:val="005A0D2B"/>
    <w:rsid w:val="005A3E0D"/>
    <w:rsid w:val="005A4A06"/>
    <w:rsid w:val="005A69FB"/>
    <w:rsid w:val="005A7F32"/>
    <w:rsid w:val="005B00DD"/>
    <w:rsid w:val="005B04A1"/>
    <w:rsid w:val="005B09A4"/>
    <w:rsid w:val="005B120A"/>
    <w:rsid w:val="005B1456"/>
    <w:rsid w:val="005B18E7"/>
    <w:rsid w:val="005B2F34"/>
    <w:rsid w:val="005B31BB"/>
    <w:rsid w:val="005B32F0"/>
    <w:rsid w:val="005B3944"/>
    <w:rsid w:val="005B3AD5"/>
    <w:rsid w:val="005B3C71"/>
    <w:rsid w:val="005B6331"/>
    <w:rsid w:val="005B7826"/>
    <w:rsid w:val="005C0384"/>
    <w:rsid w:val="005C097D"/>
    <w:rsid w:val="005C2099"/>
    <w:rsid w:val="005C2B62"/>
    <w:rsid w:val="005C2C30"/>
    <w:rsid w:val="005C3679"/>
    <w:rsid w:val="005C39B3"/>
    <w:rsid w:val="005C3E96"/>
    <w:rsid w:val="005C4A82"/>
    <w:rsid w:val="005C6504"/>
    <w:rsid w:val="005C666F"/>
    <w:rsid w:val="005C6D8E"/>
    <w:rsid w:val="005C7627"/>
    <w:rsid w:val="005C7A4A"/>
    <w:rsid w:val="005C7DAD"/>
    <w:rsid w:val="005D0775"/>
    <w:rsid w:val="005D0B7C"/>
    <w:rsid w:val="005D0F7E"/>
    <w:rsid w:val="005D1FA3"/>
    <w:rsid w:val="005D411E"/>
    <w:rsid w:val="005D52FF"/>
    <w:rsid w:val="005D5F50"/>
    <w:rsid w:val="005D68CA"/>
    <w:rsid w:val="005D74A6"/>
    <w:rsid w:val="005E07AF"/>
    <w:rsid w:val="005E282A"/>
    <w:rsid w:val="005E305E"/>
    <w:rsid w:val="005E3EDD"/>
    <w:rsid w:val="005E565B"/>
    <w:rsid w:val="005E64F2"/>
    <w:rsid w:val="005E74FC"/>
    <w:rsid w:val="005E7F11"/>
    <w:rsid w:val="005F025D"/>
    <w:rsid w:val="005F16EB"/>
    <w:rsid w:val="005F2802"/>
    <w:rsid w:val="005F33C4"/>
    <w:rsid w:val="005F4393"/>
    <w:rsid w:val="005F6526"/>
    <w:rsid w:val="005F6E41"/>
    <w:rsid w:val="005F722C"/>
    <w:rsid w:val="005F7F22"/>
    <w:rsid w:val="0060054D"/>
    <w:rsid w:val="006011EF"/>
    <w:rsid w:val="0060172D"/>
    <w:rsid w:val="00602164"/>
    <w:rsid w:val="00602283"/>
    <w:rsid w:val="006032DD"/>
    <w:rsid w:val="0060363C"/>
    <w:rsid w:val="00604D5D"/>
    <w:rsid w:val="00605007"/>
    <w:rsid w:val="006061C7"/>
    <w:rsid w:val="00606838"/>
    <w:rsid w:val="00606B16"/>
    <w:rsid w:val="00607A55"/>
    <w:rsid w:val="00610C9C"/>
    <w:rsid w:val="0061122B"/>
    <w:rsid w:val="00611586"/>
    <w:rsid w:val="006117C3"/>
    <w:rsid w:val="006138A8"/>
    <w:rsid w:val="00613FCD"/>
    <w:rsid w:val="00614378"/>
    <w:rsid w:val="00614AE9"/>
    <w:rsid w:val="00616425"/>
    <w:rsid w:val="006201F0"/>
    <w:rsid w:val="00620E3E"/>
    <w:rsid w:val="00621307"/>
    <w:rsid w:val="00621FCF"/>
    <w:rsid w:val="006232F7"/>
    <w:rsid w:val="00623D43"/>
    <w:rsid w:val="006241A6"/>
    <w:rsid w:val="006245E6"/>
    <w:rsid w:val="006248E8"/>
    <w:rsid w:val="00624A52"/>
    <w:rsid w:val="00625E6B"/>
    <w:rsid w:val="00626949"/>
    <w:rsid w:val="00626A94"/>
    <w:rsid w:val="006321AD"/>
    <w:rsid w:val="006328DB"/>
    <w:rsid w:val="00632AD1"/>
    <w:rsid w:val="00632AE5"/>
    <w:rsid w:val="00632C8A"/>
    <w:rsid w:val="0063558A"/>
    <w:rsid w:val="006363FD"/>
    <w:rsid w:val="00637A3D"/>
    <w:rsid w:val="0064127F"/>
    <w:rsid w:val="00643542"/>
    <w:rsid w:val="00644335"/>
    <w:rsid w:val="00644455"/>
    <w:rsid w:val="00646DAD"/>
    <w:rsid w:val="00647EFF"/>
    <w:rsid w:val="00647F08"/>
    <w:rsid w:val="00650E4A"/>
    <w:rsid w:val="006510B2"/>
    <w:rsid w:val="00652354"/>
    <w:rsid w:val="006526B1"/>
    <w:rsid w:val="0065394D"/>
    <w:rsid w:val="00654DAD"/>
    <w:rsid w:val="006551E2"/>
    <w:rsid w:val="006556D7"/>
    <w:rsid w:val="00655A0F"/>
    <w:rsid w:val="00655CE7"/>
    <w:rsid w:val="00655EE2"/>
    <w:rsid w:val="006577D9"/>
    <w:rsid w:val="006577DB"/>
    <w:rsid w:val="00660F48"/>
    <w:rsid w:val="006610EC"/>
    <w:rsid w:val="006613B4"/>
    <w:rsid w:val="00663EE3"/>
    <w:rsid w:val="006641DB"/>
    <w:rsid w:val="0066443A"/>
    <w:rsid w:val="00664FF4"/>
    <w:rsid w:val="006658C9"/>
    <w:rsid w:val="006663F6"/>
    <w:rsid w:val="0067095B"/>
    <w:rsid w:val="00670A99"/>
    <w:rsid w:val="006715AF"/>
    <w:rsid w:val="0067170B"/>
    <w:rsid w:val="00671D1A"/>
    <w:rsid w:val="0067203D"/>
    <w:rsid w:val="00672E17"/>
    <w:rsid w:val="0067356C"/>
    <w:rsid w:val="00673954"/>
    <w:rsid w:val="006751C3"/>
    <w:rsid w:val="0067566F"/>
    <w:rsid w:val="00677119"/>
    <w:rsid w:val="00677858"/>
    <w:rsid w:val="0068073A"/>
    <w:rsid w:val="006818C4"/>
    <w:rsid w:val="00682318"/>
    <w:rsid w:val="00682B58"/>
    <w:rsid w:val="00684E78"/>
    <w:rsid w:val="00686021"/>
    <w:rsid w:val="0068618D"/>
    <w:rsid w:val="0068680A"/>
    <w:rsid w:val="00686B85"/>
    <w:rsid w:val="00687AAA"/>
    <w:rsid w:val="00692172"/>
    <w:rsid w:val="006944E9"/>
    <w:rsid w:val="006952AC"/>
    <w:rsid w:val="006A0165"/>
    <w:rsid w:val="006A25F9"/>
    <w:rsid w:val="006A3C5C"/>
    <w:rsid w:val="006A40B0"/>
    <w:rsid w:val="006A634D"/>
    <w:rsid w:val="006A648A"/>
    <w:rsid w:val="006A67D3"/>
    <w:rsid w:val="006A67E0"/>
    <w:rsid w:val="006A686D"/>
    <w:rsid w:val="006A7B33"/>
    <w:rsid w:val="006B30A1"/>
    <w:rsid w:val="006B36E9"/>
    <w:rsid w:val="006B389C"/>
    <w:rsid w:val="006B5435"/>
    <w:rsid w:val="006B56A1"/>
    <w:rsid w:val="006B5784"/>
    <w:rsid w:val="006B6BC9"/>
    <w:rsid w:val="006C2464"/>
    <w:rsid w:val="006C24A4"/>
    <w:rsid w:val="006C427F"/>
    <w:rsid w:val="006C475F"/>
    <w:rsid w:val="006C4AD8"/>
    <w:rsid w:val="006C54AE"/>
    <w:rsid w:val="006C55CC"/>
    <w:rsid w:val="006C55E3"/>
    <w:rsid w:val="006C6432"/>
    <w:rsid w:val="006C6C1C"/>
    <w:rsid w:val="006C70CD"/>
    <w:rsid w:val="006C7FA6"/>
    <w:rsid w:val="006D00D2"/>
    <w:rsid w:val="006D01D1"/>
    <w:rsid w:val="006D0D8C"/>
    <w:rsid w:val="006D1942"/>
    <w:rsid w:val="006D24AF"/>
    <w:rsid w:val="006D26FA"/>
    <w:rsid w:val="006D309D"/>
    <w:rsid w:val="006D335D"/>
    <w:rsid w:val="006D5130"/>
    <w:rsid w:val="006D5C71"/>
    <w:rsid w:val="006D5DE0"/>
    <w:rsid w:val="006D67F4"/>
    <w:rsid w:val="006D6835"/>
    <w:rsid w:val="006D7069"/>
    <w:rsid w:val="006D708E"/>
    <w:rsid w:val="006D7C85"/>
    <w:rsid w:val="006D7CCB"/>
    <w:rsid w:val="006E1026"/>
    <w:rsid w:val="006E1CC9"/>
    <w:rsid w:val="006E2CE6"/>
    <w:rsid w:val="006E3667"/>
    <w:rsid w:val="006E4A45"/>
    <w:rsid w:val="006E6A1D"/>
    <w:rsid w:val="006F1462"/>
    <w:rsid w:val="006F2AE8"/>
    <w:rsid w:val="006F37EF"/>
    <w:rsid w:val="006F3EB1"/>
    <w:rsid w:val="006F64B4"/>
    <w:rsid w:val="006F67CB"/>
    <w:rsid w:val="006F6FC4"/>
    <w:rsid w:val="006F7801"/>
    <w:rsid w:val="007010E4"/>
    <w:rsid w:val="00701849"/>
    <w:rsid w:val="00701D6B"/>
    <w:rsid w:val="00702EC2"/>
    <w:rsid w:val="0070420D"/>
    <w:rsid w:val="007048A3"/>
    <w:rsid w:val="00705FAA"/>
    <w:rsid w:val="00706496"/>
    <w:rsid w:val="00706688"/>
    <w:rsid w:val="0070683E"/>
    <w:rsid w:val="00706908"/>
    <w:rsid w:val="00706EEF"/>
    <w:rsid w:val="00706F7D"/>
    <w:rsid w:val="00707194"/>
    <w:rsid w:val="00710088"/>
    <w:rsid w:val="007116BE"/>
    <w:rsid w:val="007132CF"/>
    <w:rsid w:val="007133C7"/>
    <w:rsid w:val="00716205"/>
    <w:rsid w:val="00716979"/>
    <w:rsid w:val="0071766C"/>
    <w:rsid w:val="00717849"/>
    <w:rsid w:val="00717D1E"/>
    <w:rsid w:val="00720C00"/>
    <w:rsid w:val="00720D28"/>
    <w:rsid w:val="00721096"/>
    <w:rsid w:val="00721111"/>
    <w:rsid w:val="007218B7"/>
    <w:rsid w:val="007228FC"/>
    <w:rsid w:val="00722913"/>
    <w:rsid w:val="00723358"/>
    <w:rsid w:val="00724398"/>
    <w:rsid w:val="00725152"/>
    <w:rsid w:val="00725C03"/>
    <w:rsid w:val="0072668E"/>
    <w:rsid w:val="00727B95"/>
    <w:rsid w:val="00732770"/>
    <w:rsid w:val="00732AAD"/>
    <w:rsid w:val="00732BD2"/>
    <w:rsid w:val="007337AD"/>
    <w:rsid w:val="00734C17"/>
    <w:rsid w:val="0073519D"/>
    <w:rsid w:val="007358F1"/>
    <w:rsid w:val="00735C1C"/>
    <w:rsid w:val="0073615C"/>
    <w:rsid w:val="007366B3"/>
    <w:rsid w:val="00736B82"/>
    <w:rsid w:val="00737794"/>
    <w:rsid w:val="007378BD"/>
    <w:rsid w:val="00737FBD"/>
    <w:rsid w:val="00740103"/>
    <w:rsid w:val="007402FF"/>
    <w:rsid w:val="0074030A"/>
    <w:rsid w:val="00740A5E"/>
    <w:rsid w:val="00740E37"/>
    <w:rsid w:val="0074161B"/>
    <w:rsid w:val="0074214A"/>
    <w:rsid w:val="00742BA2"/>
    <w:rsid w:val="007432D4"/>
    <w:rsid w:val="00743853"/>
    <w:rsid w:val="00743D2E"/>
    <w:rsid w:val="00743D3D"/>
    <w:rsid w:val="007446E7"/>
    <w:rsid w:val="00745B0B"/>
    <w:rsid w:val="00745E55"/>
    <w:rsid w:val="007468A6"/>
    <w:rsid w:val="00746F7F"/>
    <w:rsid w:val="00747EB3"/>
    <w:rsid w:val="00750107"/>
    <w:rsid w:val="007510CE"/>
    <w:rsid w:val="0075127B"/>
    <w:rsid w:val="0075139D"/>
    <w:rsid w:val="00751646"/>
    <w:rsid w:val="00753776"/>
    <w:rsid w:val="00753C70"/>
    <w:rsid w:val="00753DF5"/>
    <w:rsid w:val="007541C3"/>
    <w:rsid w:val="00754A22"/>
    <w:rsid w:val="0075573B"/>
    <w:rsid w:val="007564C1"/>
    <w:rsid w:val="007565B3"/>
    <w:rsid w:val="00756C50"/>
    <w:rsid w:val="00757BC4"/>
    <w:rsid w:val="007614BD"/>
    <w:rsid w:val="007625AD"/>
    <w:rsid w:val="00762D1F"/>
    <w:rsid w:val="00762DC5"/>
    <w:rsid w:val="00764E0C"/>
    <w:rsid w:val="0076595A"/>
    <w:rsid w:val="00767193"/>
    <w:rsid w:val="00770FDD"/>
    <w:rsid w:val="007721C6"/>
    <w:rsid w:val="007733E9"/>
    <w:rsid w:val="00773495"/>
    <w:rsid w:val="0077398C"/>
    <w:rsid w:val="00774473"/>
    <w:rsid w:val="0077566A"/>
    <w:rsid w:val="00775B27"/>
    <w:rsid w:val="00775E0B"/>
    <w:rsid w:val="0077667D"/>
    <w:rsid w:val="0077749E"/>
    <w:rsid w:val="0078159F"/>
    <w:rsid w:val="00781C4D"/>
    <w:rsid w:val="007838DE"/>
    <w:rsid w:val="00783977"/>
    <w:rsid w:val="007839B0"/>
    <w:rsid w:val="00784053"/>
    <w:rsid w:val="00785967"/>
    <w:rsid w:val="00785AC5"/>
    <w:rsid w:val="00785C3B"/>
    <w:rsid w:val="007871D7"/>
    <w:rsid w:val="00790CF2"/>
    <w:rsid w:val="00791044"/>
    <w:rsid w:val="00791A2D"/>
    <w:rsid w:val="00791EEE"/>
    <w:rsid w:val="00792021"/>
    <w:rsid w:val="00794A5C"/>
    <w:rsid w:val="00795029"/>
    <w:rsid w:val="00795A99"/>
    <w:rsid w:val="00796B93"/>
    <w:rsid w:val="0079756A"/>
    <w:rsid w:val="00797DFB"/>
    <w:rsid w:val="007A010C"/>
    <w:rsid w:val="007A02D8"/>
    <w:rsid w:val="007A0794"/>
    <w:rsid w:val="007A07B1"/>
    <w:rsid w:val="007A3097"/>
    <w:rsid w:val="007A3B38"/>
    <w:rsid w:val="007A4427"/>
    <w:rsid w:val="007A525B"/>
    <w:rsid w:val="007A5332"/>
    <w:rsid w:val="007A5FCA"/>
    <w:rsid w:val="007A629A"/>
    <w:rsid w:val="007A6DB4"/>
    <w:rsid w:val="007B0C05"/>
    <w:rsid w:val="007B0DFF"/>
    <w:rsid w:val="007B1DFB"/>
    <w:rsid w:val="007B2584"/>
    <w:rsid w:val="007B2BC9"/>
    <w:rsid w:val="007B31D7"/>
    <w:rsid w:val="007B357D"/>
    <w:rsid w:val="007B52D5"/>
    <w:rsid w:val="007B7096"/>
    <w:rsid w:val="007B7719"/>
    <w:rsid w:val="007B775C"/>
    <w:rsid w:val="007C1C92"/>
    <w:rsid w:val="007C2B85"/>
    <w:rsid w:val="007C3105"/>
    <w:rsid w:val="007C37A2"/>
    <w:rsid w:val="007C4D95"/>
    <w:rsid w:val="007C5AB4"/>
    <w:rsid w:val="007C7602"/>
    <w:rsid w:val="007D00FD"/>
    <w:rsid w:val="007D0155"/>
    <w:rsid w:val="007D112D"/>
    <w:rsid w:val="007D1169"/>
    <w:rsid w:val="007D2528"/>
    <w:rsid w:val="007D26C6"/>
    <w:rsid w:val="007D2DCA"/>
    <w:rsid w:val="007D35D7"/>
    <w:rsid w:val="007D3DC7"/>
    <w:rsid w:val="007D449E"/>
    <w:rsid w:val="007D4A1B"/>
    <w:rsid w:val="007D5EAD"/>
    <w:rsid w:val="007D604E"/>
    <w:rsid w:val="007D6355"/>
    <w:rsid w:val="007D6862"/>
    <w:rsid w:val="007E28AE"/>
    <w:rsid w:val="007E3F3D"/>
    <w:rsid w:val="007E40E2"/>
    <w:rsid w:val="007E422B"/>
    <w:rsid w:val="007E52D0"/>
    <w:rsid w:val="007E6A35"/>
    <w:rsid w:val="007E7AEA"/>
    <w:rsid w:val="007E7BD0"/>
    <w:rsid w:val="007F0653"/>
    <w:rsid w:val="007F2ACE"/>
    <w:rsid w:val="007F2B32"/>
    <w:rsid w:val="007F33AF"/>
    <w:rsid w:val="007F3537"/>
    <w:rsid w:val="007F3901"/>
    <w:rsid w:val="007F3B61"/>
    <w:rsid w:val="007F513E"/>
    <w:rsid w:val="007F5208"/>
    <w:rsid w:val="007F5447"/>
    <w:rsid w:val="00800211"/>
    <w:rsid w:val="00801E74"/>
    <w:rsid w:val="00802520"/>
    <w:rsid w:val="008033FE"/>
    <w:rsid w:val="00803BEC"/>
    <w:rsid w:val="0080444A"/>
    <w:rsid w:val="00804B64"/>
    <w:rsid w:val="00804B6D"/>
    <w:rsid w:val="00805768"/>
    <w:rsid w:val="008058BA"/>
    <w:rsid w:val="00806329"/>
    <w:rsid w:val="00806BA3"/>
    <w:rsid w:val="00807254"/>
    <w:rsid w:val="00807B44"/>
    <w:rsid w:val="00807D81"/>
    <w:rsid w:val="0081025E"/>
    <w:rsid w:val="00812480"/>
    <w:rsid w:val="00813B46"/>
    <w:rsid w:val="008147CD"/>
    <w:rsid w:val="008149EE"/>
    <w:rsid w:val="00814A24"/>
    <w:rsid w:val="00814A6F"/>
    <w:rsid w:val="008202FF"/>
    <w:rsid w:val="00820617"/>
    <w:rsid w:val="0082142A"/>
    <w:rsid w:val="008217DE"/>
    <w:rsid w:val="00821A0C"/>
    <w:rsid w:val="00821B1F"/>
    <w:rsid w:val="00821DCE"/>
    <w:rsid w:val="00821FC0"/>
    <w:rsid w:val="00823D6D"/>
    <w:rsid w:val="00823FEF"/>
    <w:rsid w:val="008240BF"/>
    <w:rsid w:val="008242AD"/>
    <w:rsid w:val="00825EA3"/>
    <w:rsid w:val="008266D0"/>
    <w:rsid w:val="00826A02"/>
    <w:rsid w:val="00827ABC"/>
    <w:rsid w:val="00827E35"/>
    <w:rsid w:val="008306DB"/>
    <w:rsid w:val="00830CAA"/>
    <w:rsid w:val="00830FA3"/>
    <w:rsid w:val="008327BC"/>
    <w:rsid w:val="0083297E"/>
    <w:rsid w:val="0083381A"/>
    <w:rsid w:val="00834FE2"/>
    <w:rsid w:val="0083537A"/>
    <w:rsid w:val="00835DFC"/>
    <w:rsid w:val="008365BB"/>
    <w:rsid w:val="0083715D"/>
    <w:rsid w:val="00837A04"/>
    <w:rsid w:val="00837A53"/>
    <w:rsid w:val="00840A2C"/>
    <w:rsid w:val="00840AC1"/>
    <w:rsid w:val="008419E1"/>
    <w:rsid w:val="00841B35"/>
    <w:rsid w:val="00841E52"/>
    <w:rsid w:val="00842019"/>
    <w:rsid w:val="008422A6"/>
    <w:rsid w:val="00842EB6"/>
    <w:rsid w:val="00842F81"/>
    <w:rsid w:val="008441E2"/>
    <w:rsid w:val="008467B2"/>
    <w:rsid w:val="00847018"/>
    <w:rsid w:val="008479D2"/>
    <w:rsid w:val="00850106"/>
    <w:rsid w:val="00850165"/>
    <w:rsid w:val="00850920"/>
    <w:rsid w:val="008518FB"/>
    <w:rsid w:val="00852961"/>
    <w:rsid w:val="0085311D"/>
    <w:rsid w:val="0085318D"/>
    <w:rsid w:val="008540A0"/>
    <w:rsid w:val="008541AA"/>
    <w:rsid w:val="008543BD"/>
    <w:rsid w:val="00856CD4"/>
    <w:rsid w:val="0085795D"/>
    <w:rsid w:val="008604FC"/>
    <w:rsid w:val="00862A01"/>
    <w:rsid w:val="00862DCA"/>
    <w:rsid w:val="00863D6C"/>
    <w:rsid w:val="00864D1D"/>
    <w:rsid w:val="008656C3"/>
    <w:rsid w:val="0086635A"/>
    <w:rsid w:val="008667A9"/>
    <w:rsid w:val="008675CA"/>
    <w:rsid w:val="008678E7"/>
    <w:rsid w:val="0087145F"/>
    <w:rsid w:val="00871B23"/>
    <w:rsid w:val="008727AE"/>
    <w:rsid w:val="00872C35"/>
    <w:rsid w:val="00872DC0"/>
    <w:rsid w:val="00872E4A"/>
    <w:rsid w:val="00873986"/>
    <w:rsid w:val="00873AC0"/>
    <w:rsid w:val="00875388"/>
    <w:rsid w:val="00875881"/>
    <w:rsid w:val="0088127D"/>
    <w:rsid w:val="0088154A"/>
    <w:rsid w:val="00881F59"/>
    <w:rsid w:val="008832D7"/>
    <w:rsid w:val="008849D4"/>
    <w:rsid w:val="00884BB8"/>
    <w:rsid w:val="0088529B"/>
    <w:rsid w:val="00885D99"/>
    <w:rsid w:val="00886FE8"/>
    <w:rsid w:val="0088757F"/>
    <w:rsid w:val="008879FB"/>
    <w:rsid w:val="00887FE2"/>
    <w:rsid w:val="0089051F"/>
    <w:rsid w:val="00891544"/>
    <w:rsid w:val="0089180F"/>
    <w:rsid w:val="008927ED"/>
    <w:rsid w:val="0089282D"/>
    <w:rsid w:val="00892C53"/>
    <w:rsid w:val="00892F33"/>
    <w:rsid w:val="0089457D"/>
    <w:rsid w:val="0089496A"/>
    <w:rsid w:val="00895E40"/>
    <w:rsid w:val="008976E5"/>
    <w:rsid w:val="00897B7C"/>
    <w:rsid w:val="008A018B"/>
    <w:rsid w:val="008A1832"/>
    <w:rsid w:val="008A1A97"/>
    <w:rsid w:val="008A216C"/>
    <w:rsid w:val="008A2780"/>
    <w:rsid w:val="008A2FFF"/>
    <w:rsid w:val="008A3F47"/>
    <w:rsid w:val="008A64F8"/>
    <w:rsid w:val="008B036C"/>
    <w:rsid w:val="008B0615"/>
    <w:rsid w:val="008B07A5"/>
    <w:rsid w:val="008B0AD2"/>
    <w:rsid w:val="008B27B4"/>
    <w:rsid w:val="008B2FFB"/>
    <w:rsid w:val="008B5B57"/>
    <w:rsid w:val="008B641C"/>
    <w:rsid w:val="008B646D"/>
    <w:rsid w:val="008B650E"/>
    <w:rsid w:val="008B6DA4"/>
    <w:rsid w:val="008C2057"/>
    <w:rsid w:val="008C2AD8"/>
    <w:rsid w:val="008C2B77"/>
    <w:rsid w:val="008C2D65"/>
    <w:rsid w:val="008C40EA"/>
    <w:rsid w:val="008C5E89"/>
    <w:rsid w:val="008D0458"/>
    <w:rsid w:val="008D0E5E"/>
    <w:rsid w:val="008D1B65"/>
    <w:rsid w:val="008D3E95"/>
    <w:rsid w:val="008D4AC6"/>
    <w:rsid w:val="008D56BB"/>
    <w:rsid w:val="008D657F"/>
    <w:rsid w:val="008E0059"/>
    <w:rsid w:val="008E01FD"/>
    <w:rsid w:val="008E0453"/>
    <w:rsid w:val="008E0A33"/>
    <w:rsid w:val="008E168D"/>
    <w:rsid w:val="008E1FE4"/>
    <w:rsid w:val="008E2F5B"/>
    <w:rsid w:val="008E3EC1"/>
    <w:rsid w:val="008E5E39"/>
    <w:rsid w:val="008E7C0F"/>
    <w:rsid w:val="008F07BF"/>
    <w:rsid w:val="008F0888"/>
    <w:rsid w:val="008F0EB6"/>
    <w:rsid w:val="008F0FFB"/>
    <w:rsid w:val="008F1CF0"/>
    <w:rsid w:val="008F336D"/>
    <w:rsid w:val="008F368F"/>
    <w:rsid w:val="008F370C"/>
    <w:rsid w:val="008F397A"/>
    <w:rsid w:val="008F4A35"/>
    <w:rsid w:val="008F5166"/>
    <w:rsid w:val="008F5175"/>
    <w:rsid w:val="008F5AFF"/>
    <w:rsid w:val="008F6784"/>
    <w:rsid w:val="008F797A"/>
    <w:rsid w:val="008F7B87"/>
    <w:rsid w:val="008F7D9B"/>
    <w:rsid w:val="00901594"/>
    <w:rsid w:val="00902E4A"/>
    <w:rsid w:val="0090315F"/>
    <w:rsid w:val="00903BD5"/>
    <w:rsid w:val="009059E2"/>
    <w:rsid w:val="00905B67"/>
    <w:rsid w:val="0090780E"/>
    <w:rsid w:val="00907BE0"/>
    <w:rsid w:val="00913299"/>
    <w:rsid w:val="00914819"/>
    <w:rsid w:val="00914FF6"/>
    <w:rsid w:val="00915596"/>
    <w:rsid w:val="00915FD3"/>
    <w:rsid w:val="009161AF"/>
    <w:rsid w:val="00916B31"/>
    <w:rsid w:val="00917808"/>
    <w:rsid w:val="00917CD8"/>
    <w:rsid w:val="0092123D"/>
    <w:rsid w:val="0092175A"/>
    <w:rsid w:val="00922C20"/>
    <w:rsid w:val="00923AD0"/>
    <w:rsid w:val="009240C8"/>
    <w:rsid w:val="00924C3D"/>
    <w:rsid w:val="00924D44"/>
    <w:rsid w:val="009250B8"/>
    <w:rsid w:val="00925162"/>
    <w:rsid w:val="00925F0A"/>
    <w:rsid w:val="0092651E"/>
    <w:rsid w:val="0092723E"/>
    <w:rsid w:val="00927ECA"/>
    <w:rsid w:val="009309F3"/>
    <w:rsid w:val="009313F4"/>
    <w:rsid w:val="00931530"/>
    <w:rsid w:val="009321D8"/>
    <w:rsid w:val="009328FE"/>
    <w:rsid w:val="009331A7"/>
    <w:rsid w:val="009336BF"/>
    <w:rsid w:val="00934549"/>
    <w:rsid w:val="009358A5"/>
    <w:rsid w:val="00935AA5"/>
    <w:rsid w:val="0093720C"/>
    <w:rsid w:val="009372D7"/>
    <w:rsid w:val="00937E75"/>
    <w:rsid w:val="00940698"/>
    <w:rsid w:val="009415EE"/>
    <w:rsid w:val="00941634"/>
    <w:rsid w:val="00941C52"/>
    <w:rsid w:val="00942F9B"/>
    <w:rsid w:val="00943565"/>
    <w:rsid w:val="00943B03"/>
    <w:rsid w:val="00944169"/>
    <w:rsid w:val="009469C9"/>
    <w:rsid w:val="00946A3A"/>
    <w:rsid w:val="00946CC0"/>
    <w:rsid w:val="0095005C"/>
    <w:rsid w:val="00950160"/>
    <w:rsid w:val="009509DB"/>
    <w:rsid w:val="00952CD9"/>
    <w:rsid w:val="009530F4"/>
    <w:rsid w:val="00954C8D"/>
    <w:rsid w:val="00956998"/>
    <w:rsid w:val="009573C0"/>
    <w:rsid w:val="00960091"/>
    <w:rsid w:val="0096169D"/>
    <w:rsid w:val="009617E0"/>
    <w:rsid w:val="00962E36"/>
    <w:rsid w:val="009637EF"/>
    <w:rsid w:val="0096485A"/>
    <w:rsid w:val="00964A11"/>
    <w:rsid w:val="009666F4"/>
    <w:rsid w:val="00966729"/>
    <w:rsid w:val="00966BA3"/>
    <w:rsid w:val="009674F3"/>
    <w:rsid w:val="00970411"/>
    <w:rsid w:val="0097169E"/>
    <w:rsid w:val="00972063"/>
    <w:rsid w:val="00972580"/>
    <w:rsid w:val="0097306E"/>
    <w:rsid w:val="00973172"/>
    <w:rsid w:val="00974AC9"/>
    <w:rsid w:val="00975B9E"/>
    <w:rsid w:val="00975F7B"/>
    <w:rsid w:val="00976DE9"/>
    <w:rsid w:val="00976E40"/>
    <w:rsid w:val="00980337"/>
    <w:rsid w:val="00980691"/>
    <w:rsid w:val="00981185"/>
    <w:rsid w:val="009817B8"/>
    <w:rsid w:val="00981C77"/>
    <w:rsid w:val="009822D0"/>
    <w:rsid w:val="00982AD8"/>
    <w:rsid w:val="00983350"/>
    <w:rsid w:val="00984458"/>
    <w:rsid w:val="00984AEE"/>
    <w:rsid w:val="00985680"/>
    <w:rsid w:val="00986016"/>
    <w:rsid w:val="00986B55"/>
    <w:rsid w:val="009871D1"/>
    <w:rsid w:val="00987822"/>
    <w:rsid w:val="00991145"/>
    <w:rsid w:val="00991FA7"/>
    <w:rsid w:val="009923D2"/>
    <w:rsid w:val="0099478C"/>
    <w:rsid w:val="00994CD8"/>
    <w:rsid w:val="009964F3"/>
    <w:rsid w:val="00997188"/>
    <w:rsid w:val="00997421"/>
    <w:rsid w:val="00997AA1"/>
    <w:rsid w:val="009A042C"/>
    <w:rsid w:val="009A23B3"/>
    <w:rsid w:val="009A24C4"/>
    <w:rsid w:val="009A2C10"/>
    <w:rsid w:val="009A398D"/>
    <w:rsid w:val="009A4327"/>
    <w:rsid w:val="009A4CEB"/>
    <w:rsid w:val="009A6062"/>
    <w:rsid w:val="009A6D38"/>
    <w:rsid w:val="009B09C0"/>
    <w:rsid w:val="009B4209"/>
    <w:rsid w:val="009B4487"/>
    <w:rsid w:val="009B53A6"/>
    <w:rsid w:val="009B6BF6"/>
    <w:rsid w:val="009B6C22"/>
    <w:rsid w:val="009B6C9C"/>
    <w:rsid w:val="009B7719"/>
    <w:rsid w:val="009B7A7A"/>
    <w:rsid w:val="009C075A"/>
    <w:rsid w:val="009C18D1"/>
    <w:rsid w:val="009C4080"/>
    <w:rsid w:val="009C44ED"/>
    <w:rsid w:val="009C624E"/>
    <w:rsid w:val="009C6352"/>
    <w:rsid w:val="009C67E5"/>
    <w:rsid w:val="009C7F82"/>
    <w:rsid w:val="009D0CCB"/>
    <w:rsid w:val="009D16F5"/>
    <w:rsid w:val="009D22FB"/>
    <w:rsid w:val="009D41A8"/>
    <w:rsid w:val="009D4F79"/>
    <w:rsid w:val="009D5D3C"/>
    <w:rsid w:val="009D6084"/>
    <w:rsid w:val="009D66C1"/>
    <w:rsid w:val="009D6A5C"/>
    <w:rsid w:val="009D733C"/>
    <w:rsid w:val="009D752D"/>
    <w:rsid w:val="009E0D29"/>
    <w:rsid w:val="009E138F"/>
    <w:rsid w:val="009E15B1"/>
    <w:rsid w:val="009E25D5"/>
    <w:rsid w:val="009E3228"/>
    <w:rsid w:val="009E4D2E"/>
    <w:rsid w:val="009E4D9C"/>
    <w:rsid w:val="009E5E07"/>
    <w:rsid w:val="009E5E1A"/>
    <w:rsid w:val="009E6140"/>
    <w:rsid w:val="009E65DE"/>
    <w:rsid w:val="009E79B0"/>
    <w:rsid w:val="009F0198"/>
    <w:rsid w:val="009F0E33"/>
    <w:rsid w:val="009F2137"/>
    <w:rsid w:val="009F215B"/>
    <w:rsid w:val="009F2D64"/>
    <w:rsid w:val="009F41A5"/>
    <w:rsid w:val="009F620B"/>
    <w:rsid w:val="009F6834"/>
    <w:rsid w:val="009F6E48"/>
    <w:rsid w:val="009F7114"/>
    <w:rsid w:val="009F7232"/>
    <w:rsid w:val="009F7EE0"/>
    <w:rsid w:val="00A0005A"/>
    <w:rsid w:val="00A00286"/>
    <w:rsid w:val="00A008CC"/>
    <w:rsid w:val="00A0108B"/>
    <w:rsid w:val="00A021D1"/>
    <w:rsid w:val="00A02353"/>
    <w:rsid w:val="00A0389E"/>
    <w:rsid w:val="00A054C0"/>
    <w:rsid w:val="00A05A87"/>
    <w:rsid w:val="00A0706E"/>
    <w:rsid w:val="00A075F3"/>
    <w:rsid w:val="00A10B8B"/>
    <w:rsid w:val="00A11041"/>
    <w:rsid w:val="00A11B85"/>
    <w:rsid w:val="00A121E8"/>
    <w:rsid w:val="00A14D41"/>
    <w:rsid w:val="00A15EAE"/>
    <w:rsid w:val="00A1641C"/>
    <w:rsid w:val="00A16974"/>
    <w:rsid w:val="00A20D03"/>
    <w:rsid w:val="00A21240"/>
    <w:rsid w:val="00A224F1"/>
    <w:rsid w:val="00A22E93"/>
    <w:rsid w:val="00A237D5"/>
    <w:rsid w:val="00A23B57"/>
    <w:rsid w:val="00A240FC"/>
    <w:rsid w:val="00A24E71"/>
    <w:rsid w:val="00A24F7A"/>
    <w:rsid w:val="00A25BCC"/>
    <w:rsid w:val="00A27BB0"/>
    <w:rsid w:val="00A3033B"/>
    <w:rsid w:val="00A30645"/>
    <w:rsid w:val="00A30AAF"/>
    <w:rsid w:val="00A31319"/>
    <w:rsid w:val="00A326A4"/>
    <w:rsid w:val="00A332CC"/>
    <w:rsid w:val="00A33B32"/>
    <w:rsid w:val="00A343BE"/>
    <w:rsid w:val="00A34E94"/>
    <w:rsid w:val="00A3524A"/>
    <w:rsid w:val="00A354F2"/>
    <w:rsid w:val="00A368EE"/>
    <w:rsid w:val="00A3731D"/>
    <w:rsid w:val="00A37CDF"/>
    <w:rsid w:val="00A41E82"/>
    <w:rsid w:val="00A42D08"/>
    <w:rsid w:val="00A4301A"/>
    <w:rsid w:val="00A436C7"/>
    <w:rsid w:val="00A43E8B"/>
    <w:rsid w:val="00A4448F"/>
    <w:rsid w:val="00A461A9"/>
    <w:rsid w:val="00A47064"/>
    <w:rsid w:val="00A47236"/>
    <w:rsid w:val="00A50DF3"/>
    <w:rsid w:val="00A51944"/>
    <w:rsid w:val="00A563A3"/>
    <w:rsid w:val="00A60113"/>
    <w:rsid w:val="00A60D08"/>
    <w:rsid w:val="00A613C1"/>
    <w:rsid w:val="00A61C03"/>
    <w:rsid w:val="00A61EA4"/>
    <w:rsid w:val="00A63021"/>
    <w:rsid w:val="00A63CC8"/>
    <w:rsid w:val="00A64D4A"/>
    <w:rsid w:val="00A66DEB"/>
    <w:rsid w:val="00A67004"/>
    <w:rsid w:val="00A67078"/>
    <w:rsid w:val="00A6749A"/>
    <w:rsid w:val="00A678F8"/>
    <w:rsid w:val="00A70D04"/>
    <w:rsid w:val="00A71B33"/>
    <w:rsid w:val="00A71FAE"/>
    <w:rsid w:val="00A726D2"/>
    <w:rsid w:val="00A726E4"/>
    <w:rsid w:val="00A7285F"/>
    <w:rsid w:val="00A72D7D"/>
    <w:rsid w:val="00A72F69"/>
    <w:rsid w:val="00A74DA0"/>
    <w:rsid w:val="00A75533"/>
    <w:rsid w:val="00A75A67"/>
    <w:rsid w:val="00A76247"/>
    <w:rsid w:val="00A762D5"/>
    <w:rsid w:val="00A77E9F"/>
    <w:rsid w:val="00A8050F"/>
    <w:rsid w:val="00A827F6"/>
    <w:rsid w:val="00A840D2"/>
    <w:rsid w:val="00A869D0"/>
    <w:rsid w:val="00A911E1"/>
    <w:rsid w:val="00A91AC9"/>
    <w:rsid w:val="00A91CCC"/>
    <w:rsid w:val="00A9215F"/>
    <w:rsid w:val="00A96BD3"/>
    <w:rsid w:val="00A96EE2"/>
    <w:rsid w:val="00AA098C"/>
    <w:rsid w:val="00AA1AF4"/>
    <w:rsid w:val="00AA204F"/>
    <w:rsid w:val="00AA2547"/>
    <w:rsid w:val="00AA29AB"/>
    <w:rsid w:val="00AA2CDB"/>
    <w:rsid w:val="00AA411F"/>
    <w:rsid w:val="00AA46DC"/>
    <w:rsid w:val="00AA4F55"/>
    <w:rsid w:val="00AA4F72"/>
    <w:rsid w:val="00AA6C70"/>
    <w:rsid w:val="00AA74D6"/>
    <w:rsid w:val="00AA7D6C"/>
    <w:rsid w:val="00AB047F"/>
    <w:rsid w:val="00AB0CCC"/>
    <w:rsid w:val="00AB1C2E"/>
    <w:rsid w:val="00AB1C95"/>
    <w:rsid w:val="00AB2D0C"/>
    <w:rsid w:val="00AB36E0"/>
    <w:rsid w:val="00AB3731"/>
    <w:rsid w:val="00AB3DED"/>
    <w:rsid w:val="00AB408B"/>
    <w:rsid w:val="00AB41B7"/>
    <w:rsid w:val="00AB51B0"/>
    <w:rsid w:val="00AB6A87"/>
    <w:rsid w:val="00AC3084"/>
    <w:rsid w:val="00AC37AE"/>
    <w:rsid w:val="00AC5D6B"/>
    <w:rsid w:val="00AC6463"/>
    <w:rsid w:val="00AC7697"/>
    <w:rsid w:val="00AD00B8"/>
    <w:rsid w:val="00AD0D95"/>
    <w:rsid w:val="00AD23C0"/>
    <w:rsid w:val="00AD23C8"/>
    <w:rsid w:val="00AD4F16"/>
    <w:rsid w:val="00AD4F6E"/>
    <w:rsid w:val="00AD62D6"/>
    <w:rsid w:val="00AD6A29"/>
    <w:rsid w:val="00AD6B87"/>
    <w:rsid w:val="00AD6D65"/>
    <w:rsid w:val="00AE0089"/>
    <w:rsid w:val="00AE0E4F"/>
    <w:rsid w:val="00AE1A4F"/>
    <w:rsid w:val="00AE3622"/>
    <w:rsid w:val="00AE3692"/>
    <w:rsid w:val="00AE46CC"/>
    <w:rsid w:val="00AE72F6"/>
    <w:rsid w:val="00AE77AE"/>
    <w:rsid w:val="00AE7825"/>
    <w:rsid w:val="00AF0063"/>
    <w:rsid w:val="00AF02EA"/>
    <w:rsid w:val="00AF04FF"/>
    <w:rsid w:val="00AF2A40"/>
    <w:rsid w:val="00AF2E83"/>
    <w:rsid w:val="00AF2F70"/>
    <w:rsid w:val="00AF3495"/>
    <w:rsid w:val="00AF3654"/>
    <w:rsid w:val="00AF3C5C"/>
    <w:rsid w:val="00AF5A6E"/>
    <w:rsid w:val="00B00270"/>
    <w:rsid w:val="00B00EE5"/>
    <w:rsid w:val="00B03B6D"/>
    <w:rsid w:val="00B044FF"/>
    <w:rsid w:val="00B04897"/>
    <w:rsid w:val="00B05BFD"/>
    <w:rsid w:val="00B05E2E"/>
    <w:rsid w:val="00B10135"/>
    <w:rsid w:val="00B1104B"/>
    <w:rsid w:val="00B13072"/>
    <w:rsid w:val="00B13247"/>
    <w:rsid w:val="00B1430C"/>
    <w:rsid w:val="00B1478D"/>
    <w:rsid w:val="00B1482F"/>
    <w:rsid w:val="00B149E9"/>
    <w:rsid w:val="00B14CD3"/>
    <w:rsid w:val="00B165E8"/>
    <w:rsid w:val="00B16693"/>
    <w:rsid w:val="00B16BD5"/>
    <w:rsid w:val="00B1701B"/>
    <w:rsid w:val="00B174BA"/>
    <w:rsid w:val="00B17C0A"/>
    <w:rsid w:val="00B208C3"/>
    <w:rsid w:val="00B20D43"/>
    <w:rsid w:val="00B22E7B"/>
    <w:rsid w:val="00B2409F"/>
    <w:rsid w:val="00B24AFD"/>
    <w:rsid w:val="00B253E5"/>
    <w:rsid w:val="00B25C32"/>
    <w:rsid w:val="00B26F3C"/>
    <w:rsid w:val="00B27035"/>
    <w:rsid w:val="00B278F6"/>
    <w:rsid w:val="00B30270"/>
    <w:rsid w:val="00B30D02"/>
    <w:rsid w:val="00B31175"/>
    <w:rsid w:val="00B3182F"/>
    <w:rsid w:val="00B31A3F"/>
    <w:rsid w:val="00B31AFF"/>
    <w:rsid w:val="00B31D71"/>
    <w:rsid w:val="00B323F3"/>
    <w:rsid w:val="00B328E7"/>
    <w:rsid w:val="00B351DC"/>
    <w:rsid w:val="00B36238"/>
    <w:rsid w:val="00B37BCB"/>
    <w:rsid w:val="00B401E5"/>
    <w:rsid w:val="00B41116"/>
    <w:rsid w:val="00B41BEC"/>
    <w:rsid w:val="00B425A1"/>
    <w:rsid w:val="00B43A29"/>
    <w:rsid w:val="00B44977"/>
    <w:rsid w:val="00B450DF"/>
    <w:rsid w:val="00B45E42"/>
    <w:rsid w:val="00B46630"/>
    <w:rsid w:val="00B467C2"/>
    <w:rsid w:val="00B46C91"/>
    <w:rsid w:val="00B476E2"/>
    <w:rsid w:val="00B47CFD"/>
    <w:rsid w:val="00B47D8E"/>
    <w:rsid w:val="00B5039C"/>
    <w:rsid w:val="00B5046A"/>
    <w:rsid w:val="00B507D6"/>
    <w:rsid w:val="00B51AC2"/>
    <w:rsid w:val="00B5261A"/>
    <w:rsid w:val="00B527F0"/>
    <w:rsid w:val="00B53794"/>
    <w:rsid w:val="00B54A61"/>
    <w:rsid w:val="00B54C3D"/>
    <w:rsid w:val="00B54E5E"/>
    <w:rsid w:val="00B54E93"/>
    <w:rsid w:val="00B556CF"/>
    <w:rsid w:val="00B560A7"/>
    <w:rsid w:val="00B5660C"/>
    <w:rsid w:val="00B60AFE"/>
    <w:rsid w:val="00B62D8C"/>
    <w:rsid w:val="00B63612"/>
    <w:rsid w:val="00B63726"/>
    <w:rsid w:val="00B65CE6"/>
    <w:rsid w:val="00B65F9B"/>
    <w:rsid w:val="00B666A5"/>
    <w:rsid w:val="00B70DC4"/>
    <w:rsid w:val="00B7166D"/>
    <w:rsid w:val="00B7251F"/>
    <w:rsid w:val="00B72545"/>
    <w:rsid w:val="00B72A54"/>
    <w:rsid w:val="00B73647"/>
    <w:rsid w:val="00B7408F"/>
    <w:rsid w:val="00B746D3"/>
    <w:rsid w:val="00B76DD8"/>
    <w:rsid w:val="00B76F91"/>
    <w:rsid w:val="00B777B0"/>
    <w:rsid w:val="00B80A81"/>
    <w:rsid w:val="00B80CCD"/>
    <w:rsid w:val="00B80F3F"/>
    <w:rsid w:val="00B80FDF"/>
    <w:rsid w:val="00B81467"/>
    <w:rsid w:val="00B82215"/>
    <w:rsid w:val="00B82A4F"/>
    <w:rsid w:val="00B832BA"/>
    <w:rsid w:val="00B84B2F"/>
    <w:rsid w:val="00B84C44"/>
    <w:rsid w:val="00B84D30"/>
    <w:rsid w:val="00B87317"/>
    <w:rsid w:val="00B87C2F"/>
    <w:rsid w:val="00B87D9F"/>
    <w:rsid w:val="00B91D74"/>
    <w:rsid w:val="00B91EE6"/>
    <w:rsid w:val="00B91F5C"/>
    <w:rsid w:val="00B92290"/>
    <w:rsid w:val="00B92295"/>
    <w:rsid w:val="00B92727"/>
    <w:rsid w:val="00B938CD"/>
    <w:rsid w:val="00B93933"/>
    <w:rsid w:val="00B94197"/>
    <w:rsid w:val="00B94CC3"/>
    <w:rsid w:val="00B94D11"/>
    <w:rsid w:val="00B97CB7"/>
    <w:rsid w:val="00BA151E"/>
    <w:rsid w:val="00BA1764"/>
    <w:rsid w:val="00BA18F6"/>
    <w:rsid w:val="00BA1FB7"/>
    <w:rsid w:val="00BA3DC4"/>
    <w:rsid w:val="00BA4417"/>
    <w:rsid w:val="00BA45DC"/>
    <w:rsid w:val="00BA4DED"/>
    <w:rsid w:val="00BA6521"/>
    <w:rsid w:val="00BB0CF9"/>
    <w:rsid w:val="00BB1521"/>
    <w:rsid w:val="00BB41DF"/>
    <w:rsid w:val="00BB5252"/>
    <w:rsid w:val="00BB66C5"/>
    <w:rsid w:val="00BC02F8"/>
    <w:rsid w:val="00BC2180"/>
    <w:rsid w:val="00BC320C"/>
    <w:rsid w:val="00BC41A6"/>
    <w:rsid w:val="00BC461D"/>
    <w:rsid w:val="00BC49AE"/>
    <w:rsid w:val="00BC49B8"/>
    <w:rsid w:val="00BC4C1E"/>
    <w:rsid w:val="00BC5543"/>
    <w:rsid w:val="00BC63DE"/>
    <w:rsid w:val="00BC6459"/>
    <w:rsid w:val="00BC6CFE"/>
    <w:rsid w:val="00BC6ED1"/>
    <w:rsid w:val="00BC71EE"/>
    <w:rsid w:val="00BD03AB"/>
    <w:rsid w:val="00BD0CFC"/>
    <w:rsid w:val="00BD12F7"/>
    <w:rsid w:val="00BD1B3E"/>
    <w:rsid w:val="00BD2299"/>
    <w:rsid w:val="00BD2755"/>
    <w:rsid w:val="00BD3B7E"/>
    <w:rsid w:val="00BD3CA9"/>
    <w:rsid w:val="00BD40F5"/>
    <w:rsid w:val="00BD437B"/>
    <w:rsid w:val="00BD50A3"/>
    <w:rsid w:val="00BD59E1"/>
    <w:rsid w:val="00BD5A7B"/>
    <w:rsid w:val="00BD65B1"/>
    <w:rsid w:val="00BD7E98"/>
    <w:rsid w:val="00BE000C"/>
    <w:rsid w:val="00BE0313"/>
    <w:rsid w:val="00BE0CD4"/>
    <w:rsid w:val="00BE0EF6"/>
    <w:rsid w:val="00BE2F50"/>
    <w:rsid w:val="00BE4CAE"/>
    <w:rsid w:val="00BE5563"/>
    <w:rsid w:val="00BE5905"/>
    <w:rsid w:val="00BE5A97"/>
    <w:rsid w:val="00BF0FC5"/>
    <w:rsid w:val="00BF136E"/>
    <w:rsid w:val="00BF1871"/>
    <w:rsid w:val="00BF1A97"/>
    <w:rsid w:val="00BF235D"/>
    <w:rsid w:val="00BF237E"/>
    <w:rsid w:val="00BF24B7"/>
    <w:rsid w:val="00BF256E"/>
    <w:rsid w:val="00BF3E07"/>
    <w:rsid w:val="00BF4672"/>
    <w:rsid w:val="00BF48FC"/>
    <w:rsid w:val="00BF4E37"/>
    <w:rsid w:val="00BF527F"/>
    <w:rsid w:val="00C00F6F"/>
    <w:rsid w:val="00C01097"/>
    <w:rsid w:val="00C04729"/>
    <w:rsid w:val="00C04CCC"/>
    <w:rsid w:val="00C04E1D"/>
    <w:rsid w:val="00C05323"/>
    <w:rsid w:val="00C0578A"/>
    <w:rsid w:val="00C05B26"/>
    <w:rsid w:val="00C061E9"/>
    <w:rsid w:val="00C06520"/>
    <w:rsid w:val="00C06644"/>
    <w:rsid w:val="00C076E6"/>
    <w:rsid w:val="00C10A49"/>
    <w:rsid w:val="00C11042"/>
    <w:rsid w:val="00C11653"/>
    <w:rsid w:val="00C1321A"/>
    <w:rsid w:val="00C143E5"/>
    <w:rsid w:val="00C14B53"/>
    <w:rsid w:val="00C150D1"/>
    <w:rsid w:val="00C15CFE"/>
    <w:rsid w:val="00C15D77"/>
    <w:rsid w:val="00C160BA"/>
    <w:rsid w:val="00C161CD"/>
    <w:rsid w:val="00C1628D"/>
    <w:rsid w:val="00C167F8"/>
    <w:rsid w:val="00C17C9A"/>
    <w:rsid w:val="00C20688"/>
    <w:rsid w:val="00C21D2E"/>
    <w:rsid w:val="00C23537"/>
    <w:rsid w:val="00C23A97"/>
    <w:rsid w:val="00C256F3"/>
    <w:rsid w:val="00C266E9"/>
    <w:rsid w:val="00C26F2C"/>
    <w:rsid w:val="00C27E98"/>
    <w:rsid w:val="00C3032F"/>
    <w:rsid w:val="00C3060A"/>
    <w:rsid w:val="00C30AC6"/>
    <w:rsid w:val="00C30B7E"/>
    <w:rsid w:val="00C30D7B"/>
    <w:rsid w:val="00C32F9B"/>
    <w:rsid w:val="00C33D24"/>
    <w:rsid w:val="00C34C88"/>
    <w:rsid w:val="00C35B98"/>
    <w:rsid w:val="00C35F27"/>
    <w:rsid w:val="00C362AD"/>
    <w:rsid w:val="00C36EEF"/>
    <w:rsid w:val="00C402ED"/>
    <w:rsid w:val="00C406EF"/>
    <w:rsid w:val="00C41612"/>
    <w:rsid w:val="00C418E3"/>
    <w:rsid w:val="00C41E84"/>
    <w:rsid w:val="00C42C78"/>
    <w:rsid w:val="00C42CE3"/>
    <w:rsid w:val="00C4507B"/>
    <w:rsid w:val="00C456E6"/>
    <w:rsid w:val="00C45841"/>
    <w:rsid w:val="00C45B60"/>
    <w:rsid w:val="00C46D6E"/>
    <w:rsid w:val="00C47C36"/>
    <w:rsid w:val="00C50006"/>
    <w:rsid w:val="00C511C5"/>
    <w:rsid w:val="00C529FB"/>
    <w:rsid w:val="00C538FF"/>
    <w:rsid w:val="00C53B5C"/>
    <w:rsid w:val="00C53B7A"/>
    <w:rsid w:val="00C53FBE"/>
    <w:rsid w:val="00C54945"/>
    <w:rsid w:val="00C55D64"/>
    <w:rsid w:val="00C6024E"/>
    <w:rsid w:val="00C61E9B"/>
    <w:rsid w:val="00C63261"/>
    <w:rsid w:val="00C6349C"/>
    <w:rsid w:val="00C63B0A"/>
    <w:rsid w:val="00C644BD"/>
    <w:rsid w:val="00C655C2"/>
    <w:rsid w:val="00C65E88"/>
    <w:rsid w:val="00C66DCC"/>
    <w:rsid w:val="00C67420"/>
    <w:rsid w:val="00C7047B"/>
    <w:rsid w:val="00C7069B"/>
    <w:rsid w:val="00C70B68"/>
    <w:rsid w:val="00C73614"/>
    <w:rsid w:val="00C73773"/>
    <w:rsid w:val="00C74929"/>
    <w:rsid w:val="00C7515A"/>
    <w:rsid w:val="00C75847"/>
    <w:rsid w:val="00C75885"/>
    <w:rsid w:val="00C76B4B"/>
    <w:rsid w:val="00C7778B"/>
    <w:rsid w:val="00C777B9"/>
    <w:rsid w:val="00C77BDA"/>
    <w:rsid w:val="00C77EC4"/>
    <w:rsid w:val="00C80476"/>
    <w:rsid w:val="00C80635"/>
    <w:rsid w:val="00C80F38"/>
    <w:rsid w:val="00C82352"/>
    <w:rsid w:val="00C8241D"/>
    <w:rsid w:val="00C8242E"/>
    <w:rsid w:val="00C8269C"/>
    <w:rsid w:val="00C8333F"/>
    <w:rsid w:val="00C8444A"/>
    <w:rsid w:val="00C847BD"/>
    <w:rsid w:val="00C8535C"/>
    <w:rsid w:val="00C85740"/>
    <w:rsid w:val="00C86460"/>
    <w:rsid w:val="00C869EF"/>
    <w:rsid w:val="00C87410"/>
    <w:rsid w:val="00C87625"/>
    <w:rsid w:val="00C90442"/>
    <w:rsid w:val="00C913CD"/>
    <w:rsid w:val="00C921AC"/>
    <w:rsid w:val="00C92C37"/>
    <w:rsid w:val="00C946D1"/>
    <w:rsid w:val="00C95BE4"/>
    <w:rsid w:val="00C96863"/>
    <w:rsid w:val="00CA2238"/>
    <w:rsid w:val="00CA48B5"/>
    <w:rsid w:val="00CA55F1"/>
    <w:rsid w:val="00CA63D0"/>
    <w:rsid w:val="00CA71D8"/>
    <w:rsid w:val="00CA7221"/>
    <w:rsid w:val="00CA72C5"/>
    <w:rsid w:val="00CA75BD"/>
    <w:rsid w:val="00CB07AF"/>
    <w:rsid w:val="00CB0FEA"/>
    <w:rsid w:val="00CB1614"/>
    <w:rsid w:val="00CB2324"/>
    <w:rsid w:val="00CB2605"/>
    <w:rsid w:val="00CB2B62"/>
    <w:rsid w:val="00CB322B"/>
    <w:rsid w:val="00CB3D90"/>
    <w:rsid w:val="00CB4B95"/>
    <w:rsid w:val="00CB4B9C"/>
    <w:rsid w:val="00CB4E80"/>
    <w:rsid w:val="00CB551F"/>
    <w:rsid w:val="00CB5C84"/>
    <w:rsid w:val="00CB63D4"/>
    <w:rsid w:val="00CB7E97"/>
    <w:rsid w:val="00CC0407"/>
    <w:rsid w:val="00CC25ED"/>
    <w:rsid w:val="00CC2DB7"/>
    <w:rsid w:val="00CC3299"/>
    <w:rsid w:val="00CC352A"/>
    <w:rsid w:val="00CC4B86"/>
    <w:rsid w:val="00CC5CA5"/>
    <w:rsid w:val="00CC60EB"/>
    <w:rsid w:val="00CD103B"/>
    <w:rsid w:val="00CD16CC"/>
    <w:rsid w:val="00CD1932"/>
    <w:rsid w:val="00CD2B11"/>
    <w:rsid w:val="00CD2E56"/>
    <w:rsid w:val="00CD4059"/>
    <w:rsid w:val="00CD538A"/>
    <w:rsid w:val="00CD5437"/>
    <w:rsid w:val="00CD58AF"/>
    <w:rsid w:val="00CD63AF"/>
    <w:rsid w:val="00CD7EF8"/>
    <w:rsid w:val="00CE0787"/>
    <w:rsid w:val="00CE09D7"/>
    <w:rsid w:val="00CE1C43"/>
    <w:rsid w:val="00CE2FFC"/>
    <w:rsid w:val="00CE30C6"/>
    <w:rsid w:val="00CE3AE0"/>
    <w:rsid w:val="00CE4205"/>
    <w:rsid w:val="00CE48EE"/>
    <w:rsid w:val="00CE4929"/>
    <w:rsid w:val="00CE51C5"/>
    <w:rsid w:val="00CE5AAF"/>
    <w:rsid w:val="00CE76D4"/>
    <w:rsid w:val="00CF0DA1"/>
    <w:rsid w:val="00CF115D"/>
    <w:rsid w:val="00CF3281"/>
    <w:rsid w:val="00CF3A6B"/>
    <w:rsid w:val="00CF6019"/>
    <w:rsid w:val="00CF6274"/>
    <w:rsid w:val="00CF7283"/>
    <w:rsid w:val="00CF7994"/>
    <w:rsid w:val="00CF79F2"/>
    <w:rsid w:val="00D00E29"/>
    <w:rsid w:val="00D00E74"/>
    <w:rsid w:val="00D01AEA"/>
    <w:rsid w:val="00D025E5"/>
    <w:rsid w:val="00D03102"/>
    <w:rsid w:val="00D032A2"/>
    <w:rsid w:val="00D054AE"/>
    <w:rsid w:val="00D065D2"/>
    <w:rsid w:val="00D07054"/>
    <w:rsid w:val="00D10742"/>
    <w:rsid w:val="00D10ED5"/>
    <w:rsid w:val="00D11455"/>
    <w:rsid w:val="00D12EB4"/>
    <w:rsid w:val="00D15548"/>
    <w:rsid w:val="00D165EB"/>
    <w:rsid w:val="00D16B30"/>
    <w:rsid w:val="00D20AE6"/>
    <w:rsid w:val="00D20CBC"/>
    <w:rsid w:val="00D2166B"/>
    <w:rsid w:val="00D21DD3"/>
    <w:rsid w:val="00D22C2E"/>
    <w:rsid w:val="00D22F54"/>
    <w:rsid w:val="00D2371F"/>
    <w:rsid w:val="00D24EFC"/>
    <w:rsid w:val="00D25AC5"/>
    <w:rsid w:val="00D26634"/>
    <w:rsid w:val="00D27D90"/>
    <w:rsid w:val="00D30535"/>
    <w:rsid w:val="00D30792"/>
    <w:rsid w:val="00D30F93"/>
    <w:rsid w:val="00D33422"/>
    <w:rsid w:val="00D33778"/>
    <w:rsid w:val="00D33BDE"/>
    <w:rsid w:val="00D33E6B"/>
    <w:rsid w:val="00D34096"/>
    <w:rsid w:val="00D37824"/>
    <w:rsid w:val="00D4077E"/>
    <w:rsid w:val="00D4155E"/>
    <w:rsid w:val="00D41ACB"/>
    <w:rsid w:val="00D41DE7"/>
    <w:rsid w:val="00D425F9"/>
    <w:rsid w:val="00D426B6"/>
    <w:rsid w:val="00D454A0"/>
    <w:rsid w:val="00D45700"/>
    <w:rsid w:val="00D45EFE"/>
    <w:rsid w:val="00D466DE"/>
    <w:rsid w:val="00D46932"/>
    <w:rsid w:val="00D46BF4"/>
    <w:rsid w:val="00D46CE3"/>
    <w:rsid w:val="00D46E1B"/>
    <w:rsid w:val="00D47113"/>
    <w:rsid w:val="00D47119"/>
    <w:rsid w:val="00D516BB"/>
    <w:rsid w:val="00D53932"/>
    <w:rsid w:val="00D54868"/>
    <w:rsid w:val="00D549E5"/>
    <w:rsid w:val="00D54E84"/>
    <w:rsid w:val="00D54F60"/>
    <w:rsid w:val="00D566A9"/>
    <w:rsid w:val="00D57A0F"/>
    <w:rsid w:val="00D57B89"/>
    <w:rsid w:val="00D60CB6"/>
    <w:rsid w:val="00D61516"/>
    <w:rsid w:val="00D635CE"/>
    <w:rsid w:val="00D64243"/>
    <w:rsid w:val="00D65406"/>
    <w:rsid w:val="00D65B98"/>
    <w:rsid w:val="00D67723"/>
    <w:rsid w:val="00D67A66"/>
    <w:rsid w:val="00D70DE8"/>
    <w:rsid w:val="00D71208"/>
    <w:rsid w:val="00D7137A"/>
    <w:rsid w:val="00D71C66"/>
    <w:rsid w:val="00D732AD"/>
    <w:rsid w:val="00D742A0"/>
    <w:rsid w:val="00D748FF"/>
    <w:rsid w:val="00D76142"/>
    <w:rsid w:val="00D772CF"/>
    <w:rsid w:val="00D7741F"/>
    <w:rsid w:val="00D80ADA"/>
    <w:rsid w:val="00D80EB1"/>
    <w:rsid w:val="00D81C9E"/>
    <w:rsid w:val="00D822E6"/>
    <w:rsid w:val="00D85287"/>
    <w:rsid w:val="00D9278E"/>
    <w:rsid w:val="00D9356D"/>
    <w:rsid w:val="00D96102"/>
    <w:rsid w:val="00D9647C"/>
    <w:rsid w:val="00D97471"/>
    <w:rsid w:val="00DA03CD"/>
    <w:rsid w:val="00DA13D0"/>
    <w:rsid w:val="00DA19AD"/>
    <w:rsid w:val="00DA1DA7"/>
    <w:rsid w:val="00DA2288"/>
    <w:rsid w:val="00DA239A"/>
    <w:rsid w:val="00DA27A6"/>
    <w:rsid w:val="00DA28E8"/>
    <w:rsid w:val="00DA3988"/>
    <w:rsid w:val="00DA3A08"/>
    <w:rsid w:val="00DA51D2"/>
    <w:rsid w:val="00DA6153"/>
    <w:rsid w:val="00DA6671"/>
    <w:rsid w:val="00DA78A9"/>
    <w:rsid w:val="00DB083C"/>
    <w:rsid w:val="00DB187E"/>
    <w:rsid w:val="00DB1FF1"/>
    <w:rsid w:val="00DB34C8"/>
    <w:rsid w:val="00DB39A5"/>
    <w:rsid w:val="00DB5876"/>
    <w:rsid w:val="00DB6980"/>
    <w:rsid w:val="00DB72D6"/>
    <w:rsid w:val="00DB7313"/>
    <w:rsid w:val="00DB7F18"/>
    <w:rsid w:val="00DB7F58"/>
    <w:rsid w:val="00DB7FCD"/>
    <w:rsid w:val="00DC29B9"/>
    <w:rsid w:val="00DC2DCF"/>
    <w:rsid w:val="00DC39AA"/>
    <w:rsid w:val="00DC48B5"/>
    <w:rsid w:val="00DC5220"/>
    <w:rsid w:val="00DC5F01"/>
    <w:rsid w:val="00DC75A0"/>
    <w:rsid w:val="00DD1366"/>
    <w:rsid w:val="00DD326E"/>
    <w:rsid w:val="00DD3A18"/>
    <w:rsid w:val="00DD4684"/>
    <w:rsid w:val="00DD5ABA"/>
    <w:rsid w:val="00DD7CB4"/>
    <w:rsid w:val="00DE2114"/>
    <w:rsid w:val="00DE2610"/>
    <w:rsid w:val="00DE3569"/>
    <w:rsid w:val="00DE6AFE"/>
    <w:rsid w:val="00DE6BAC"/>
    <w:rsid w:val="00DF05C4"/>
    <w:rsid w:val="00DF1077"/>
    <w:rsid w:val="00DF23B0"/>
    <w:rsid w:val="00DF3919"/>
    <w:rsid w:val="00DF40AB"/>
    <w:rsid w:val="00DF4642"/>
    <w:rsid w:val="00DF515B"/>
    <w:rsid w:val="00DF5802"/>
    <w:rsid w:val="00DF5C45"/>
    <w:rsid w:val="00DF73D3"/>
    <w:rsid w:val="00DF7BE2"/>
    <w:rsid w:val="00E00302"/>
    <w:rsid w:val="00E006CE"/>
    <w:rsid w:val="00E014E4"/>
    <w:rsid w:val="00E01F36"/>
    <w:rsid w:val="00E03307"/>
    <w:rsid w:val="00E03309"/>
    <w:rsid w:val="00E04421"/>
    <w:rsid w:val="00E04921"/>
    <w:rsid w:val="00E05993"/>
    <w:rsid w:val="00E05CD9"/>
    <w:rsid w:val="00E05FFA"/>
    <w:rsid w:val="00E06521"/>
    <w:rsid w:val="00E11C9E"/>
    <w:rsid w:val="00E11FCC"/>
    <w:rsid w:val="00E130E7"/>
    <w:rsid w:val="00E13191"/>
    <w:rsid w:val="00E13228"/>
    <w:rsid w:val="00E13790"/>
    <w:rsid w:val="00E14300"/>
    <w:rsid w:val="00E14F7A"/>
    <w:rsid w:val="00E15004"/>
    <w:rsid w:val="00E15BE2"/>
    <w:rsid w:val="00E16804"/>
    <w:rsid w:val="00E17908"/>
    <w:rsid w:val="00E20254"/>
    <w:rsid w:val="00E20ADE"/>
    <w:rsid w:val="00E21029"/>
    <w:rsid w:val="00E212B2"/>
    <w:rsid w:val="00E2133E"/>
    <w:rsid w:val="00E21CBD"/>
    <w:rsid w:val="00E21D65"/>
    <w:rsid w:val="00E226A9"/>
    <w:rsid w:val="00E23439"/>
    <w:rsid w:val="00E23815"/>
    <w:rsid w:val="00E2655C"/>
    <w:rsid w:val="00E267E1"/>
    <w:rsid w:val="00E26C80"/>
    <w:rsid w:val="00E2735F"/>
    <w:rsid w:val="00E276F1"/>
    <w:rsid w:val="00E3130A"/>
    <w:rsid w:val="00E3192E"/>
    <w:rsid w:val="00E323FE"/>
    <w:rsid w:val="00E33942"/>
    <w:rsid w:val="00E339B7"/>
    <w:rsid w:val="00E33F55"/>
    <w:rsid w:val="00E35208"/>
    <w:rsid w:val="00E35746"/>
    <w:rsid w:val="00E35762"/>
    <w:rsid w:val="00E3583C"/>
    <w:rsid w:val="00E36085"/>
    <w:rsid w:val="00E3752D"/>
    <w:rsid w:val="00E37EF2"/>
    <w:rsid w:val="00E40B9A"/>
    <w:rsid w:val="00E41212"/>
    <w:rsid w:val="00E4320E"/>
    <w:rsid w:val="00E43C6C"/>
    <w:rsid w:val="00E45019"/>
    <w:rsid w:val="00E45666"/>
    <w:rsid w:val="00E4665B"/>
    <w:rsid w:val="00E50B87"/>
    <w:rsid w:val="00E51DD7"/>
    <w:rsid w:val="00E53842"/>
    <w:rsid w:val="00E54696"/>
    <w:rsid w:val="00E54B74"/>
    <w:rsid w:val="00E550D6"/>
    <w:rsid w:val="00E55A24"/>
    <w:rsid w:val="00E579D3"/>
    <w:rsid w:val="00E62085"/>
    <w:rsid w:val="00E623FF"/>
    <w:rsid w:val="00E638F0"/>
    <w:rsid w:val="00E64301"/>
    <w:rsid w:val="00E64B28"/>
    <w:rsid w:val="00E65A1A"/>
    <w:rsid w:val="00E66A9B"/>
    <w:rsid w:val="00E66DFB"/>
    <w:rsid w:val="00E673E9"/>
    <w:rsid w:val="00E67DDB"/>
    <w:rsid w:val="00E70023"/>
    <w:rsid w:val="00E73ADF"/>
    <w:rsid w:val="00E74659"/>
    <w:rsid w:val="00E751DD"/>
    <w:rsid w:val="00E759A4"/>
    <w:rsid w:val="00E76EB3"/>
    <w:rsid w:val="00E8045C"/>
    <w:rsid w:val="00E804B4"/>
    <w:rsid w:val="00E80500"/>
    <w:rsid w:val="00E806DF"/>
    <w:rsid w:val="00E80DA7"/>
    <w:rsid w:val="00E81AA6"/>
    <w:rsid w:val="00E84B23"/>
    <w:rsid w:val="00E85BB0"/>
    <w:rsid w:val="00E85D06"/>
    <w:rsid w:val="00E900FA"/>
    <w:rsid w:val="00E91177"/>
    <w:rsid w:val="00E91225"/>
    <w:rsid w:val="00E92DC9"/>
    <w:rsid w:val="00E930BA"/>
    <w:rsid w:val="00E93620"/>
    <w:rsid w:val="00E94524"/>
    <w:rsid w:val="00E951DA"/>
    <w:rsid w:val="00E956F1"/>
    <w:rsid w:val="00E97FA2"/>
    <w:rsid w:val="00EA07F3"/>
    <w:rsid w:val="00EA17A3"/>
    <w:rsid w:val="00EA1AFB"/>
    <w:rsid w:val="00EA1FDE"/>
    <w:rsid w:val="00EA2527"/>
    <w:rsid w:val="00EA3CD7"/>
    <w:rsid w:val="00EA5ABE"/>
    <w:rsid w:val="00EA600B"/>
    <w:rsid w:val="00EA637E"/>
    <w:rsid w:val="00EA6C0C"/>
    <w:rsid w:val="00EA721F"/>
    <w:rsid w:val="00EA75AF"/>
    <w:rsid w:val="00EA79AC"/>
    <w:rsid w:val="00EA79D1"/>
    <w:rsid w:val="00EB0B75"/>
    <w:rsid w:val="00EB1387"/>
    <w:rsid w:val="00EB2F5D"/>
    <w:rsid w:val="00EB5A06"/>
    <w:rsid w:val="00EB632D"/>
    <w:rsid w:val="00EB68A8"/>
    <w:rsid w:val="00EC00B9"/>
    <w:rsid w:val="00EC0571"/>
    <w:rsid w:val="00EC1023"/>
    <w:rsid w:val="00EC1E63"/>
    <w:rsid w:val="00EC2A16"/>
    <w:rsid w:val="00EC4042"/>
    <w:rsid w:val="00EC41C2"/>
    <w:rsid w:val="00EC7AE5"/>
    <w:rsid w:val="00ED0C7A"/>
    <w:rsid w:val="00ED1079"/>
    <w:rsid w:val="00ED187F"/>
    <w:rsid w:val="00ED1AED"/>
    <w:rsid w:val="00ED28C7"/>
    <w:rsid w:val="00ED2D5F"/>
    <w:rsid w:val="00ED4557"/>
    <w:rsid w:val="00ED4BDD"/>
    <w:rsid w:val="00ED62A4"/>
    <w:rsid w:val="00ED637C"/>
    <w:rsid w:val="00ED657E"/>
    <w:rsid w:val="00ED6E36"/>
    <w:rsid w:val="00ED74F3"/>
    <w:rsid w:val="00ED7FCD"/>
    <w:rsid w:val="00EE22B3"/>
    <w:rsid w:val="00EE27D7"/>
    <w:rsid w:val="00EE2CE2"/>
    <w:rsid w:val="00EE2EA1"/>
    <w:rsid w:val="00EE301E"/>
    <w:rsid w:val="00EE358C"/>
    <w:rsid w:val="00EE59D8"/>
    <w:rsid w:val="00EE6316"/>
    <w:rsid w:val="00EE63D2"/>
    <w:rsid w:val="00EE64E4"/>
    <w:rsid w:val="00EE714E"/>
    <w:rsid w:val="00EE737B"/>
    <w:rsid w:val="00EF352B"/>
    <w:rsid w:val="00EF3575"/>
    <w:rsid w:val="00EF3A22"/>
    <w:rsid w:val="00EF4132"/>
    <w:rsid w:val="00EF535D"/>
    <w:rsid w:val="00EF5618"/>
    <w:rsid w:val="00F00874"/>
    <w:rsid w:val="00F01002"/>
    <w:rsid w:val="00F01E8F"/>
    <w:rsid w:val="00F02033"/>
    <w:rsid w:val="00F0406E"/>
    <w:rsid w:val="00F04244"/>
    <w:rsid w:val="00F05204"/>
    <w:rsid w:val="00F055CC"/>
    <w:rsid w:val="00F068EF"/>
    <w:rsid w:val="00F076CA"/>
    <w:rsid w:val="00F07BA4"/>
    <w:rsid w:val="00F07F40"/>
    <w:rsid w:val="00F07F59"/>
    <w:rsid w:val="00F11F77"/>
    <w:rsid w:val="00F129F8"/>
    <w:rsid w:val="00F13D5E"/>
    <w:rsid w:val="00F14FB1"/>
    <w:rsid w:val="00F17534"/>
    <w:rsid w:val="00F17ADA"/>
    <w:rsid w:val="00F21559"/>
    <w:rsid w:val="00F2204C"/>
    <w:rsid w:val="00F233AE"/>
    <w:rsid w:val="00F23C97"/>
    <w:rsid w:val="00F25B89"/>
    <w:rsid w:val="00F27084"/>
    <w:rsid w:val="00F273F2"/>
    <w:rsid w:val="00F27C62"/>
    <w:rsid w:val="00F27FB1"/>
    <w:rsid w:val="00F30142"/>
    <w:rsid w:val="00F309CD"/>
    <w:rsid w:val="00F316F4"/>
    <w:rsid w:val="00F31C28"/>
    <w:rsid w:val="00F34845"/>
    <w:rsid w:val="00F34E16"/>
    <w:rsid w:val="00F3596F"/>
    <w:rsid w:val="00F35CAB"/>
    <w:rsid w:val="00F36156"/>
    <w:rsid w:val="00F373CC"/>
    <w:rsid w:val="00F37BF0"/>
    <w:rsid w:val="00F40EC1"/>
    <w:rsid w:val="00F411A0"/>
    <w:rsid w:val="00F427F8"/>
    <w:rsid w:val="00F42CD4"/>
    <w:rsid w:val="00F4391E"/>
    <w:rsid w:val="00F443EC"/>
    <w:rsid w:val="00F45E0B"/>
    <w:rsid w:val="00F47BDA"/>
    <w:rsid w:val="00F50DEA"/>
    <w:rsid w:val="00F51051"/>
    <w:rsid w:val="00F51461"/>
    <w:rsid w:val="00F518CC"/>
    <w:rsid w:val="00F52CD1"/>
    <w:rsid w:val="00F52F6E"/>
    <w:rsid w:val="00F5592C"/>
    <w:rsid w:val="00F55E7C"/>
    <w:rsid w:val="00F570C3"/>
    <w:rsid w:val="00F57242"/>
    <w:rsid w:val="00F575C3"/>
    <w:rsid w:val="00F57742"/>
    <w:rsid w:val="00F60F9B"/>
    <w:rsid w:val="00F6101E"/>
    <w:rsid w:val="00F6102B"/>
    <w:rsid w:val="00F612E6"/>
    <w:rsid w:val="00F63251"/>
    <w:rsid w:val="00F63297"/>
    <w:rsid w:val="00F63B4F"/>
    <w:rsid w:val="00F641EB"/>
    <w:rsid w:val="00F64AF3"/>
    <w:rsid w:val="00F64C5D"/>
    <w:rsid w:val="00F64F18"/>
    <w:rsid w:val="00F651C8"/>
    <w:rsid w:val="00F6544E"/>
    <w:rsid w:val="00F65C0E"/>
    <w:rsid w:val="00F66FA2"/>
    <w:rsid w:val="00F67830"/>
    <w:rsid w:val="00F70046"/>
    <w:rsid w:val="00F70472"/>
    <w:rsid w:val="00F71010"/>
    <w:rsid w:val="00F71440"/>
    <w:rsid w:val="00F71CB6"/>
    <w:rsid w:val="00F7461F"/>
    <w:rsid w:val="00F748DD"/>
    <w:rsid w:val="00F7514C"/>
    <w:rsid w:val="00F804A9"/>
    <w:rsid w:val="00F807E3"/>
    <w:rsid w:val="00F81008"/>
    <w:rsid w:val="00F810C4"/>
    <w:rsid w:val="00F8127F"/>
    <w:rsid w:val="00F820E8"/>
    <w:rsid w:val="00F831BF"/>
    <w:rsid w:val="00F83BC0"/>
    <w:rsid w:val="00F865BC"/>
    <w:rsid w:val="00F87333"/>
    <w:rsid w:val="00F90181"/>
    <w:rsid w:val="00F9115E"/>
    <w:rsid w:val="00F91547"/>
    <w:rsid w:val="00F917DE"/>
    <w:rsid w:val="00F91AE8"/>
    <w:rsid w:val="00F924EC"/>
    <w:rsid w:val="00F92BE3"/>
    <w:rsid w:val="00F95295"/>
    <w:rsid w:val="00F955CC"/>
    <w:rsid w:val="00F95D1D"/>
    <w:rsid w:val="00F95F40"/>
    <w:rsid w:val="00FA0F1E"/>
    <w:rsid w:val="00FA1114"/>
    <w:rsid w:val="00FA1548"/>
    <w:rsid w:val="00FA1ED9"/>
    <w:rsid w:val="00FA2C85"/>
    <w:rsid w:val="00FA3979"/>
    <w:rsid w:val="00FA41F3"/>
    <w:rsid w:val="00FA4E97"/>
    <w:rsid w:val="00FA6458"/>
    <w:rsid w:val="00FA6CA9"/>
    <w:rsid w:val="00FA6ECA"/>
    <w:rsid w:val="00FA78AF"/>
    <w:rsid w:val="00FB0549"/>
    <w:rsid w:val="00FB10E6"/>
    <w:rsid w:val="00FB1578"/>
    <w:rsid w:val="00FB234D"/>
    <w:rsid w:val="00FB2AFC"/>
    <w:rsid w:val="00FB3A84"/>
    <w:rsid w:val="00FB4895"/>
    <w:rsid w:val="00FB515B"/>
    <w:rsid w:val="00FB51DC"/>
    <w:rsid w:val="00FB57C9"/>
    <w:rsid w:val="00FB5977"/>
    <w:rsid w:val="00FB669A"/>
    <w:rsid w:val="00FB6B63"/>
    <w:rsid w:val="00FB7DF8"/>
    <w:rsid w:val="00FC0096"/>
    <w:rsid w:val="00FC1938"/>
    <w:rsid w:val="00FC2037"/>
    <w:rsid w:val="00FC251D"/>
    <w:rsid w:val="00FC2B26"/>
    <w:rsid w:val="00FC363B"/>
    <w:rsid w:val="00FC3D37"/>
    <w:rsid w:val="00FC449F"/>
    <w:rsid w:val="00FC5409"/>
    <w:rsid w:val="00FC5462"/>
    <w:rsid w:val="00FC5CE7"/>
    <w:rsid w:val="00FC6356"/>
    <w:rsid w:val="00FD1081"/>
    <w:rsid w:val="00FD2A50"/>
    <w:rsid w:val="00FD33C2"/>
    <w:rsid w:val="00FD37A9"/>
    <w:rsid w:val="00FD3D02"/>
    <w:rsid w:val="00FD3F1D"/>
    <w:rsid w:val="00FD43A8"/>
    <w:rsid w:val="00FD495F"/>
    <w:rsid w:val="00FE2AE8"/>
    <w:rsid w:val="00FE2F79"/>
    <w:rsid w:val="00FE3EB8"/>
    <w:rsid w:val="00FE3F43"/>
    <w:rsid w:val="00FE57A0"/>
    <w:rsid w:val="00FE5FAC"/>
    <w:rsid w:val="00FE670F"/>
    <w:rsid w:val="00FE6F93"/>
    <w:rsid w:val="00FF0C8E"/>
    <w:rsid w:val="00FF190D"/>
    <w:rsid w:val="00FF42C9"/>
    <w:rsid w:val="00FF4881"/>
    <w:rsid w:val="00FF5020"/>
    <w:rsid w:val="00FF553F"/>
    <w:rsid w:val="00FF5738"/>
    <w:rsid w:val="00FF621A"/>
    <w:rsid w:val="00FF6B1D"/>
    <w:rsid w:val="00FF6B74"/>
    <w:rsid w:val="00FF7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888467A"/>
  <w15:chartTrackingRefBased/>
  <w15:docId w15:val="{52EF6287-9612-4BBC-B8CD-DE7FB8A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9"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0D2"/>
    <w:rPr>
      <w:rFonts w:ascii="Times New Roman" w:eastAsia="Times New Roman" w:hAnsi="Times New Roman"/>
      <w:lang w:val="es-ES"/>
    </w:rPr>
  </w:style>
  <w:style w:type="paragraph" w:styleId="Ttulo1">
    <w:name w:val="heading 1"/>
    <w:basedOn w:val="Normal"/>
    <w:next w:val="Normal"/>
    <w:link w:val="Ttulo1Car"/>
    <w:rsid w:val="000E2DFE"/>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unhideWhenUsed/>
    <w:rsid w:val="000E2DFE"/>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iPriority w:val="9"/>
    <w:unhideWhenUsed/>
    <w:rsid w:val="000E2DFE"/>
    <w:pPr>
      <w:keepNext/>
      <w:spacing w:before="240" w:after="60"/>
      <w:outlineLvl w:val="2"/>
    </w:pPr>
    <w:rPr>
      <w:rFonts w:ascii="Cambria" w:hAnsi="Cambria"/>
      <w:b/>
      <w:bCs/>
      <w:sz w:val="26"/>
      <w:szCs w:val="26"/>
      <w:lang w:val="x-none"/>
    </w:rPr>
  </w:style>
  <w:style w:type="paragraph" w:styleId="Ttulo5">
    <w:name w:val="heading 5"/>
    <w:aliases w:val="pal índice"/>
    <w:basedOn w:val="Normal"/>
    <w:next w:val="Normal"/>
    <w:link w:val="Ttulo5Car"/>
    <w:qFormat/>
    <w:rsid w:val="009E5E07"/>
    <w:pPr>
      <w:tabs>
        <w:tab w:val="left" w:pos="992"/>
      </w:tabs>
      <w:spacing w:before="240" w:line="360" w:lineRule="auto"/>
      <w:ind w:left="992" w:right="425" w:hanging="567"/>
      <w:jc w:val="center"/>
      <w:outlineLvl w:val="4"/>
    </w:pPr>
    <w:rPr>
      <w:rFonts w:ascii="Tahoma" w:hAnsi="Tahoma"/>
      <w:b/>
      <w:sz w:val="22"/>
      <w:szCs w:val="22"/>
      <w:lang w:val="x-none"/>
    </w:rPr>
  </w:style>
  <w:style w:type="paragraph" w:styleId="Ttulo6">
    <w:name w:val="heading 6"/>
    <w:basedOn w:val="Normal"/>
    <w:next w:val="Normal"/>
    <w:link w:val="Ttulo6Car"/>
    <w:uiPriority w:val="9"/>
    <w:semiHidden/>
    <w:unhideWhenUsed/>
    <w:rsid w:val="000E2DFE"/>
    <w:pPr>
      <w:keepNext/>
      <w:keepLines/>
      <w:spacing w:before="200"/>
      <w:outlineLvl w:val="5"/>
    </w:pPr>
    <w:rPr>
      <w:rFonts w:ascii="Cambria" w:hAnsi="Cambria"/>
      <w:i/>
      <w:iCs/>
      <w:color w:val="243F60"/>
      <w:lang w:val="x-none"/>
    </w:rPr>
  </w:style>
  <w:style w:type="paragraph" w:styleId="Ttulo7">
    <w:name w:val="heading 7"/>
    <w:basedOn w:val="Normal"/>
    <w:next w:val="Normal"/>
    <w:link w:val="Ttulo7Car"/>
    <w:rsid w:val="000E2DFE"/>
    <w:pPr>
      <w:spacing w:before="240" w:after="60"/>
      <w:outlineLvl w:val="6"/>
    </w:pPr>
    <w:rPr>
      <w:sz w:val="24"/>
      <w:szCs w:val="24"/>
      <w:lang w:val="x-none"/>
    </w:rPr>
  </w:style>
  <w:style w:type="paragraph" w:styleId="Ttulo9">
    <w:name w:val="heading 9"/>
    <w:basedOn w:val="Normal"/>
    <w:next w:val="Normal"/>
    <w:link w:val="Ttulo9Car"/>
    <w:rsid w:val="000E2DFE"/>
    <w:pPr>
      <w:spacing w:before="240" w:after="60"/>
      <w:outlineLvl w:val="8"/>
    </w:pPr>
    <w:rPr>
      <w:rFonts w:ascii="Arial" w:hAnsi="Arial"/>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DFE"/>
    <w:rPr>
      <w:rFonts w:ascii="Arial" w:eastAsia="Times New Roman" w:hAnsi="Arial" w:cs="Arial"/>
      <w:b/>
      <w:bCs/>
      <w:kern w:val="32"/>
      <w:sz w:val="32"/>
      <w:szCs w:val="32"/>
      <w:lang w:eastAsia="es-MX"/>
    </w:rPr>
  </w:style>
  <w:style w:type="character" w:customStyle="1" w:styleId="Ttulo2Car">
    <w:name w:val="Título 2 Car"/>
    <w:link w:val="Ttulo2"/>
    <w:uiPriority w:val="9"/>
    <w:rsid w:val="000E2DFE"/>
    <w:rPr>
      <w:rFonts w:ascii="Cambria" w:eastAsia="Times New Roman" w:hAnsi="Cambria" w:cs="Times New Roman"/>
      <w:b/>
      <w:bCs/>
      <w:color w:val="4F81BD"/>
      <w:sz w:val="26"/>
      <w:szCs w:val="26"/>
      <w:lang w:eastAsia="es-MX"/>
    </w:rPr>
  </w:style>
  <w:style w:type="character" w:customStyle="1" w:styleId="Ttulo3Car">
    <w:name w:val="Título 3 Car"/>
    <w:link w:val="Ttulo3"/>
    <w:uiPriority w:val="9"/>
    <w:rsid w:val="000E2DFE"/>
    <w:rPr>
      <w:rFonts w:ascii="Cambria" w:eastAsia="Times New Roman" w:hAnsi="Cambria" w:cs="Times New Roman"/>
      <w:b/>
      <w:bCs/>
      <w:sz w:val="26"/>
      <w:szCs w:val="26"/>
      <w:lang w:eastAsia="es-MX"/>
    </w:rPr>
  </w:style>
  <w:style w:type="character" w:customStyle="1" w:styleId="Ttulo5Car">
    <w:name w:val="Título 5 Car"/>
    <w:aliases w:val="pal índice Car"/>
    <w:link w:val="Ttulo5"/>
    <w:rsid w:val="009E5E07"/>
    <w:rPr>
      <w:rFonts w:ascii="Tahoma" w:eastAsia="Times New Roman" w:hAnsi="Tahoma" w:cs="Tahoma"/>
      <w:b/>
      <w:sz w:val="22"/>
      <w:szCs w:val="22"/>
      <w:lang w:eastAsia="es-MX"/>
    </w:rPr>
  </w:style>
  <w:style w:type="character" w:customStyle="1" w:styleId="Ttulo6Car">
    <w:name w:val="Título 6 Car"/>
    <w:link w:val="Ttulo6"/>
    <w:uiPriority w:val="9"/>
    <w:semiHidden/>
    <w:rsid w:val="000E2DFE"/>
    <w:rPr>
      <w:rFonts w:ascii="Cambria" w:eastAsia="Times New Roman" w:hAnsi="Cambria" w:cs="Times New Roman"/>
      <w:i/>
      <w:iCs/>
      <w:color w:val="243F60"/>
      <w:sz w:val="20"/>
      <w:szCs w:val="20"/>
      <w:lang w:eastAsia="es-MX"/>
    </w:rPr>
  </w:style>
  <w:style w:type="character" w:customStyle="1" w:styleId="Ttulo7Car">
    <w:name w:val="Título 7 Car"/>
    <w:link w:val="Ttulo7"/>
    <w:rsid w:val="000E2DFE"/>
    <w:rPr>
      <w:rFonts w:ascii="Times New Roman" w:eastAsia="Times New Roman" w:hAnsi="Times New Roman" w:cs="Times New Roman"/>
      <w:sz w:val="24"/>
      <w:szCs w:val="24"/>
      <w:lang w:eastAsia="es-MX"/>
    </w:rPr>
  </w:style>
  <w:style w:type="character" w:customStyle="1" w:styleId="Ttulo9Car">
    <w:name w:val="Título 9 Car"/>
    <w:link w:val="Ttulo9"/>
    <w:rsid w:val="000E2DFE"/>
    <w:rPr>
      <w:rFonts w:ascii="Arial" w:eastAsia="Times New Roman" w:hAnsi="Arial" w:cs="Arial"/>
      <w:lang w:eastAsia="es-MX"/>
    </w:rPr>
  </w:style>
  <w:style w:type="paragraph" w:styleId="Ttulo">
    <w:name w:val="Title"/>
    <w:aliases w:val="Puesto,Título1,Tit objetivo"/>
    <w:basedOn w:val="Normal"/>
    <w:link w:val="TtuloCar"/>
    <w:qFormat/>
    <w:rsid w:val="00B16693"/>
    <w:pPr>
      <w:spacing w:before="240" w:line="360" w:lineRule="auto"/>
      <w:jc w:val="center"/>
    </w:pPr>
    <w:rPr>
      <w:rFonts w:ascii="Tahoma" w:hAnsi="Tahoma"/>
      <w:b/>
      <w:sz w:val="22"/>
      <w:lang w:val="es-MX"/>
    </w:rPr>
  </w:style>
  <w:style w:type="character" w:customStyle="1" w:styleId="TtuloCar">
    <w:name w:val="Título Car"/>
    <w:aliases w:val="Puesto Car,Título1 Car,Tit objetivo Car"/>
    <w:link w:val="Ttulo"/>
    <w:rsid w:val="00B16693"/>
    <w:rPr>
      <w:rFonts w:ascii="Tahoma" w:eastAsia="Times New Roman" w:hAnsi="Tahoma"/>
      <w:b/>
      <w:sz w:val="22"/>
      <w:lang w:val="es-MX" w:eastAsia="es-MX"/>
    </w:rPr>
  </w:style>
  <w:style w:type="paragraph" w:styleId="Textodeglobo">
    <w:name w:val="Balloon Text"/>
    <w:basedOn w:val="Normal"/>
    <w:link w:val="TextodegloboCar"/>
    <w:uiPriority w:val="99"/>
    <w:semiHidden/>
    <w:unhideWhenUsed/>
    <w:rsid w:val="000E2DFE"/>
    <w:rPr>
      <w:rFonts w:ascii="Tahoma" w:hAnsi="Tahoma"/>
      <w:sz w:val="16"/>
      <w:szCs w:val="16"/>
      <w:lang w:val="x-none"/>
    </w:rPr>
  </w:style>
  <w:style w:type="character" w:customStyle="1" w:styleId="TextodegloboCar">
    <w:name w:val="Texto de globo Car"/>
    <w:link w:val="Textodeglobo"/>
    <w:uiPriority w:val="99"/>
    <w:semiHidden/>
    <w:rsid w:val="000E2DFE"/>
    <w:rPr>
      <w:rFonts w:ascii="Tahoma" w:eastAsia="Times New Roman" w:hAnsi="Tahoma" w:cs="Tahoma"/>
      <w:sz w:val="16"/>
      <w:szCs w:val="16"/>
      <w:lang w:eastAsia="es-MX"/>
    </w:rPr>
  </w:style>
  <w:style w:type="paragraph" w:styleId="Encabezado">
    <w:name w:val="header"/>
    <w:aliases w:val=" Car, Car Car Car Car,Car,Car Car Car Car"/>
    <w:basedOn w:val="Normal"/>
    <w:link w:val="EncabezadoCar"/>
    <w:unhideWhenUsed/>
    <w:rsid w:val="000E2DFE"/>
    <w:pPr>
      <w:tabs>
        <w:tab w:val="center" w:pos="4252"/>
        <w:tab w:val="right" w:pos="8504"/>
      </w:tabs>
    </w:pPr>
    <w:rPr>
      <w:lang w:val="x-none"/>
    </w:rPr>
  </w:style>
  <w:style w:type="character" w:customStyle="1" w:styleId="EncabezadoCar">
    <w:name w:val="Encabezado Car"/>
    <w:aliases w:val=" Car Car, Car Car Car Car Car,Car Car,Car Car Car Car Car"/>
    <w:link w:val="Encabezado"/>
    <w:rsid w:val="000E2DF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0E2DFE"/>
    <w:pPr>
      <w:tabs>
        <w:tab w:val="center" w:pos="4252"/>
        <w:tab w:val="right" w:pos="8504"/>
      </w:tabs>
    </w:pPr>
    <w:rPr>
      <w:lang w:val="x-none"/>
    </w:rPr>
  </w:style>
  <w:style w:type="character" w:customStyle="1" w:styleId="PiedepginaCar">
    <w:name w:val="Pie de página Car"/>
    <w:link w:val="Piedepgina"/>
    <w:uiPriority w:val="99"/>
    <w:rsid w:val="000E2DFE"/>
    <w:rPr>
      <w:rFonts w:ascii="Times New Roman" w:eastAsia="Times New Roman" w:hAnsi="Times New Roman" w:cs="Times New Roman"/>
      <w:sz w:val="20"/>
      <w:szCs w:val="20"/>
      <w:lang w:eastAsia="es-MX"/>
    </w:rPr>
  </w:style>
  <w:style w:type="paragraph" w:styleId="Sangra2detindependiente">
    <w:name w:val="Body Text Indent 2"/>
    <w:basedOn w:val="Normal"/>
    <w:link w:val="Sangra2detindependienteCar"/>
    <w:rsid w:val="000E2DFE"/>
    <w:pPr>
      <w:ind w:left="3402" w:hanging="2693"/>
      <w:jc w:val="both"/>
    </w:pPr>
    <w:rPr>
      <w:rFonts w:ascii="Courier New" w:hAnsi="Courier New"/>
      <w:sz w:val="24"/>
      <w:lang w:val="es-ES_tradnl"/>
    </w:rPr>
  </w:style>
  <w:style w:type="character" w:customStyle="1" w:styleId="Sangra2detindependienteCar">
    <w:name w:val="Sangría 2 de t. independiente Car"/>
    <w:link w:val="Sangra2detindependiente"/>
    <w:rsid w:val="000E2DFE"/>
    <w:rPr>
      <w:rFonts w:ascii="Courier New" w:eastAsia="Times New Roman" w:hAnsi="Courier New" w:cs="Times New Roman"/>
      <w:sz w:val="24"/>
      <w:szCs w:val="20"/>
      <w:lang w:val="es-ES_tradnl" w:eastAsia="es-MX"/>
    </w:rPr>
  </w:style>
  <w:style w:type="paragraph" w:styleId="Textoindependiente">
    <w:name w:val="Body Text"/>
    <w:aliases w:val="FUNCIONES"/>
    <w:basedOn w:val="Listaconnmeros"/>
    <w:next w:val="Listaconvietas"/>
    <w:link w:val="TextoindependienteCar"/>
    <w:uiPriority w:val="99"/>
    <w:unhideWhenUsed/>
    <w:qFormat/>
    <w:rsid w:val="00401CF5"/>
    <w:pPr>
      <w:tabs>
        <w:tab w:val="left" w:pos="709"/>
      </w:tabs>
    </w:pPr>
    <w:rPr>
      <w:lang w:val="x-none" w:eastAsia="x-none"/>
    </w:rPr>
  </w:style>
  <w:style w:type="character" w:customStyle="1" w:styleId="TextoindependienteCar">
    <w:name w:val="Texto independiente Car"/>
    <w:aliases w:val="FUNCIONES Car"/>
    <w:link w:val="Textoindependiente"/>
    <w:uiPriority w:val="99"/>
    <w:rsid w:val="00401CF5"/>
    <w:rPr>
      <w:rFonts w:ascii="Tahoma" w:eastAsia="Times New Roman" w:hAnsi="Tahoma"/>
      <w:sz w:val="22"/>
      <w:lang w:val="x-none" w:eastAsia="x-none"/>
    </w:rPr>
  </w:style>
  <w:style w:type="paragraph" w:styleId="Prrafodelista">
    <w:name w:val="List Paragraph"/>
    <w:basedOn w:val="Normal"/>
    <w:uiPriority w:val="34"/>
    <w:qFormat/>
    <w:rsid w:val="000E2DFE"/>
    <w:pPr>
      <w:ind w:left="720"/>
      <w:contextualSpacing/>
    </w:pPr>
  </w:style>
  <w:style w:type="paragraph" w:styleId="Sangradetextonormal">
    <w:name w:val="Body Text Indent"/>
    <w:basedOn w:val="Normal"/>
    <w:link w:val="SangradetextonormalCar"/>
    <w:rsid w:val="000E2DFE"/>
    <w:pPr>
      <w:spacing w:after="120"/>
      <w:ind w:left="283"/>
    </w:pPr>
    <w:rPr>
      <w:lang w:val="x-none"/>
    </w:rPr>
  </w:style>
  <w:style w:type="character" w:customStyle="1" w:styleId="SangradetextonormalCar">
    <w:name w:val="Sangría de texto normal Car"/>
    <w:link w:val="Sangradetextonormal"/>
    <w:rsid w:val="000E2DFE"/>
    <w:rPr>
      <w:rFonts w:ascii="Times New Roman" w:eastAsia="Times New Roman" w:hAnsi="Times New Roman" w:cs="Times New Roman"/>
      <w:sz w:val="20"/>
      <w:szCs w:val="20"/>
      <w:lang w:eastAsia="es-MX"/>
    </w:rPr>
  </w:style>
  <w:style w:type="paragraph" w:styleId="Textoindependiente3">
    <w:name w:val="Body Text 3"/>
    <w:aliases w:val="objetivo"/>
    <w:basedOn w:val="Normal"/>
    <w:link w:val="Textoindependiente3Car"/>
    <w:qFormat/>
    <w:rsid w:val="00225850"/>
    <w:pPr>
      <w:tabs>
        <w:tab w:val="left" w:pos="709"/>
      </w:tabs>
      <w:spacing w:before="240" w:line="360" w:lineRule="auto"/>
      <w:ind w:left="425" w:right="425"/>
      <w:jc w:val="center"/>
    </w:pPr>
    <w:rPr>
      <w:rFonts w:ascii="Tahoma" w:hAnsi="Tahoma"/>
      <w:sz w:val="22"/>
      <w:szCs w:val="16"/>
      <w:lang w:val="x-none"/>
    </w:rPr>
  </w:style>
  <w:style w:type="character" w:customStyle="1" w:styleId="Textoindependiente3Car">
    <w:name w:val="Texto independiente 3 Car"/>
    <w:aliases w:val="objetivo Car"/>
    <w:link w:val="Textoindependiente3"/>
    <w:rsid w:val="00225850"/>
    <w:rPr>
      <w:rFonts w:ascii="Tahoma" w:eastAsia="Times New Roman" w:hAnsi="Tahoma"/>
      <w:sz w:val="22"/>
      <w:szCs w:val="16"/>
      <w:lang w:val="x-none" w:eastAsia="es-MX"/>
    </w:rPr>
  </w:style>
  <w:style w:type="paragraph" w:customStyle="1" w:styleId="Default">
    <w:name w:val="Default"/>
    <w:rsid w:val="000E2DFE"/>
    <w:pPr>
      <w:autoSpaceDE w:val="0"/>
      <w:autoSpaceDN w:val="0"/>
      <w:adjustRightInd w:val="0"/>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0E2DFE"/>
    <w:pPr>
      <w:spacing w:after="120" w:line="480" w:lineRule="auto"/>
    </w:pPr>
    <w:rPr>
      <w:lang w:val="x-none"/>
    </w:rPr>
  </w:style>
  <w:style w:type="character" w:customStyle="1" w:styleId="Textoindependiente2Car">
    <w:name w:val="Texto independiente 2 Car"/>
    <w:link w:val="Textoindependiente2"/>
    <w:rsid w:val="000E2DFE"/>
    <w:rPr>
      <w:rFonts w:ascii="Times New Roman" w:eastAsia="Times New Roman" w:hAnsi="Times New Roman" w:cs="Times New Roman"/>
      <w:sz w:val="20"/>
      <w:szCs w:val="20"/>
      <w:lang w:eastAsia="es-MX"/>
    </w:rPr>
  </w:style>
  <w:style w:type="paragraph" w:styleId="Textodebloque">
    <w:name w:val="Block Text"/>
    <w:basedOn w:val="Normal"/>
    <w:rsid w:val="000E2DFE"/>
    <w:pPr>
      <w:ind w:left="709" w:right="310"/>
      <w:jc w:val="both"/>
    </w:pPr>
    <w:rPr>
      <w:rFonts w:ascii="Tahoma" w:hAnsi="Tahoma"/>
    </w:rPr>
  </w:style>
  <w:style w:type="paragraph" w:styleId="NormalWeb">
    <w:name w:val="Normal (Web)"/>
    <w:basedOn w:val="Normal"/>
    <w:uiPriority w:val="99"/>
    <w:rsid w:val="000E2DFE"/>
    <w:pPr>
      <w:jc w:val="both"/>
    </w:pPr>
    <w:rPr>
      <w:rFonts w:ascii="Arial" w:hAnsi="Arial" w:cs="Arial"/>
      <w:color w:val="0F479F"/>
      <w:sz w:val="18"/>
      <w:szCs w:val="18"/>
      <w:lang w:eastAsia="es-ES"/>
    </w:rPr>
  </w:style>
  <w:style w:type="paragraph" w:styleId="Mapadeldocumento">
    <w:name w:val="Document Map"/>
    <w:basedOn w:val="Normal"/>
    <w:link w:val="MapadeldocumentoCar"/>
    <w:uiPriority w:val="99"/>
    <w:semiHidden/>
    <w:unhideWhenUsed/>
    <w:rsid w:val="000E2DFE"/>
    <w:rPr>
      <w:rFonts w:ascii="Tahoma" w:hAnsi="Tahoma"/>
      <w:sz w:val="16"/>
      <w:szCs w:val="16"/>
      <w:lang w:val="x-none"/>
    </w:rPr>
  </w:style>
  <w:style w:type="character" w:customStyle="1" w:styleId="MapadeldocumentoCar">
    <w:name w:val="Mapa del documento Car"/>
    <w:link w:val="Mapadeldocumento"/>
    <w:uiPriority w:val="99"/>
    <w:semiHidden/>
    <w:rsid w:val="000E2DFE"/>
    <w:rPr>
      <w:rFonts w:ascii="Tahoma" w:eastAsia="Times New Roman" w:hAnsi="Tahoma" w:cs="Tahoma"/>
      <w:sz w:val="16"/>
      <w:szCs w:val="16"/>
      <w:lang w:eastAsia="es-MX"/>
    </w:rPr>
  </w:style>
  <w:style w:type="paragraph" w:styleId="TDC1">
    <w:name w:val="toc 1"/>
    <w:basedOn w:val="Normal"/>
    <w:next w:val="Normal"/>
    <w:autoRedefine/>
    <w:uiPriority w:val="39"/>
    <w:unhideWhenUsed/>
    <w:rsid w:val="00D96102"/>
    <w:pPr>
      <w:tabs>
        <w:tab w:val="right" w:leader="dot" w:pos="9639"/>
      </w:tabs>
      <w:spacing w:after="120" w:line="276" w:lineRule="auto"/>
      <w:ind w:left="567" w:right="567"/>
    </w:pPr>
    <w:rPr>
      <w:rFonts w:ascii="Tahoma" w:hAnsi="Tahoma" w:cs="Tahoma"/>
      <w:noProof/>
      <w:sz w:val="18"/>
    </w:rPr>
  </w:style>
  <w:style w:type="character" w:styleId="Hipervnculo">
    <w:name w:val="Hyperlink"/>
    <w:uiPriority w:val="99"/>
    <w:unhideWhenUsed/>
    <w:rsid w:val="000E2DFE"/>
    <w:rPr>
      <w:color w:val="0000FF"/>
      <w:u w:val="single"/>
    </w:rPr>
  </w:style>
  <w:style w:type="paragraph" w:styleId="TDC3">
    <w:name w:val="toc 3"/>
    <w:basedOn w:val="Normal"/>
    <w:next w:val="Normal"/>
    <w:autoRedefine/>
    <w:uiPriority w:val="39"/>
    <w:unhideWhenUsed/>
    <w:rsid w:val="00CC2DB7"/>
    <w:pPr>
      <w:tabs>
        <w:tab w:val="right" w:leader="dot" w:pos="9639"/>
      </w:tabs>
      <w:spacing w:before="120" w:after="120" w:line="360" w:lineRule="auto"/>
      <w:ind w:left="567" w:right="567"/>
    </w:pPr>
    <w:rPr>
      <w:rFonts w:ascii="Tahoma" w:hAnsi="Tahoma" w:cs="Tahoma"/>
      <w:noProof/>
      <w:color w:val="365F91"/>
      <w:sz w:val="18"/>
    </w:rPr>
  </w:style>
  <w:style w:type="paragraph" w:styleId="TDC2">
    <w:name w:val="toc 2"/>
    <w:basedOn w:val="Normal"/>
    <w:next w:val="Normal"/>
    <w:autoRedefine/>
    <w:uiPriority w:val="39"/>
    <w:unhideWhenUsed/>
    <w:rsid w:val="00C73773"/>
    <w:pPr>
      <w:tabs>
        <w:tab w:val="right" w:leader="dot" w:pos="9639"/>
      </w:tabs>
      <w:spacing w:before="120" w:after="120"/>
      <w:ind w:left="567" w:right="567"/>
    </w:pPr>
    <w:rPr>
      <w:rFonts w:ascii="Tahoma" w:hAnsi="Tahoma" w:cs="Tahoma"/>
      <w:noProof/>
      <w:color w:val="365F91"/>
      <w:sz w:val="18"/>
    </w:rPr>
  </w:style>
  <w:style w:type="paragraph" w:styleId="Sinespaciado">
    <w:name w:val="No Spacing"/>
    <w:uiPriority w:val="1"/>
    <w:rsid w:val="000E2DFE"/>
    <w:rPr>
      <w:rFonts w:ascii="Times New Roman" w:eastAsia="Times New Roman" w:hAnsi="Times New Roman"/>
      <w:lang w:val="es-ES"/>
    </w:rPr>
  </w:style>
  <w:style w:type="character" w:customStyle="1" w:styleId="a1">
    <w:name w:val="a1"/>
    <w:rsid w:val="00FF42C9"/>
    <w:rPr>
      <w:bdr w:val="none" w:sz="0" w:space="0" w:color="auto" w:frame="1"/>
    </w:rPr>
  </w:style>
  <w:style w:type="paragraph" w:customStyle="1" w:styleId="TitFunciones">
    <w:name w:val="Tit Funciones"/>
    <w:basedOn w:val="Normal"/>
    <w:autoRedefine/>
    <w:qFormat/>
    <w:rsid w:val="008927ED"/>
    <w:pPr>
      <w:numPr>
        <w:numId w:val="2"/>
      </w:numPr>
      <w:tabs>
        <w:tab w:val="left" w:pos="567"/>
        <w:tab w:val="left" w:pos="851"/>
        <w:tab w:val="left" w:pos="993"/>
      </w:tabs>
      <w:spacing w:line="276" w:lineRule="auto"/>
      <w:ind w:left="709" w:right="425"/>
      <w:jc w:val="both"/>
    </w:pPr>
    <w:rPr>
      <w:rFonts w:ascii="Tahoma" w:hAnsi="Tahoma" w:cs="Tahoma"/>
      <w:b/>
      <w:sz w:val="22"/>
      <w:szCs w:val="22"/>
      <w:lang w:val="es-ES_tradnl" w:eastAsia="es-ES"/>
    </w:rPr>
  </w:style>
  <w:style w:type="paragraph" w:styleId="Listaconnmeros">
    <w:name w:val="List Number"/>
    <w:basedOn w:val="Normal"/>
    <w:uiPriority w:val="99"/>
    <w:unhideWhenUsed/>
    <w:rsid w:val="001153CD"/>
    <w:pPr>
      <w:tabs>
        <w:tab w:val="num" w:pos="709"/>
      </w:tabs>
      <w:spacing w:before="240" w:line="360" w:lineRule="auto"/>
      <w:ind w:right="425"/>
      <w:jc w:val="both"/>
    </w:pPr>
    <w:rPr>
      <w:rFonts w:ascii="Tahoma" w:hAnsi="Tahoma"/>
      <w:sz w:val="22"/>
    </w:rPr>
  </w:style>
  <w:style w:type="paragraph" w:styleId="Listaconvietas">
    <w:name w:val="List Bullet"/>
    <w:basedOn w:val="Normal"/>
    <w:uiPriority w:val="99"/>
    <w:unhideWhenUsed/>
    <w:rsid w:val="00B5046A"/>
    <w:pPr>
      <w:contextualSpacing/>
    </w:pPr>
  </w:style>
  <w:style w:type="paragraph" w:customStyle="1" w:styleId="GENERAL">
    <w:name w:val="GENERAL"/>
    <w:basedOn w:val="Normal"/>
    <w:qFormat/>
    <w:rsid w:val="0072668E"/>
    <w:pPr>
      <w:spacing w:before="240" w:after="240" w:line="300" w:lineRule="auto"/>
      <w:ind w:left="425" w:right="425"/>
      <w:contextualSpacing/>
      <w:jc w:val="both"/>
    </w:pPr>
    <w:rPr>
      <w:rFonts w:ascii="Arial" w:hAnsi="Arial" w:cs="Tahoma"/>
      <w:sz w:val="18"/>
      <w:szCs w:val="22"/>
      <w:lang w:val="es-MX"/>
    </w:rPr>
  </w:style>
  <w:style w:type="paragraph" w:styleId="TDC4">
    <w:name w:val="toc 4"/>
    <w:basedOn w:val="Normal"/>
    <w:next w:val="Normal"/>
    <w:autoRedefine/>
    <w:uiPriority w:val="39"/>
    <w:unhideWhenUsed/>
    <w:rsid w:val="00102F04"/>
    <w:pPr>
      <w:spacing w:after="100" w:line="276" w:lineRule="auto"/>
      <w:ind w:left="660"/>
    </w:pPr>
    <w:rPr>
      <w:rFonts w:ascii="Calibri" w:hAnsi="Calibri"/>
      <w:sz w:val="22"/>
      <w:szCs w:val="22"/>
      <w:lang w:val="es-MX"/>
    </w:rPr>
  </w:style>
  <w:style w:type="paragraph" w:styleId="TDC5">
    <w:name w:val="toc 5"/>
    <w:basedOn w:val="Normal"/>
    <w:next w:val="Normal"/>
    <w:autoRedefine/>
    <w:uiPriority w:val="39"/>
    <w:unhideWhenUsed/>
    <w:rsid w:val="00102F04"/>
    <w:pPr>
      <w:spacing w:after="100" w:line="276" w:lineRule="auto"/>
      <w:ind w:left="880"/>
    </w:pPr>
    <w:rPr>
      <w:rFonts w:ascii="Calibri" w:hAnsi="Calibri"/>
      <w:sz w:val="22"/>
      <w:szCs w:val="22"/>
      <w:lang w:val="es-MX"/>
    </w:rPr>
  </w:style>
  <w:style w:type="paragraph" w:styleId="TDC6">
    <w:name w:val="toc 6"/>
    <w:basedOn w:val="Normal"/>
    <w:next w:val="Normal"/>
    <w:autoRedefine/>
    <w:uiPriority w:val="39"/>
    <w:unhideWhenUsed/>
    <w:rsid w:val="00102F04"/>
    <w:pPr>
      <w:spacing w:after="100" w:line="276" w:lineRule="auto"/>
      <w:ind w:left="1100"/>
    </w:pPr>
    <w:rPr>
      <w:rFonts w:ascii="Calibri" w:hAnsi="Calibri"/>
      <w:sz w:val="22"/>
      <w:szCs w:val="22"/>
      <w:lang w:val="es-MX"/>
    </w:rPr>
  </w:style>
  <w:style w:type="paragraph" w:styleId="TDC7">
    <w:name w:val="toc 7"/>
    <w:basedOn w:val="Normal"/>
    <w:next w:val="Normal"/>
    <w:autoRedefine/>
    <w:uiPriority w:val="39"/>
    <w:unhideWhenUsed/>
    <w:rsid w:val="00102F04"/>
    <w:pPr>
      <w:spacing w:after="100" w:line="276" w:lineRule="auto"/>
      <w:ind w:left="1320"/>
    </w:pPr>
    <w:rPr>
      <w:rFonts w:ascii="Calibri" w:hAnsi="Calibri"/>
      <w:sz w:val="22"/>
      <w:szCs w:val="22"/>
      <w:lang w:val="es-MX"/>
    </w:rPr>
  </w:style>
  <w:style w:type="paragraph" w:styleId="TDC8">
    <w:name w:val="toc 8"/>
    <w:basedOn w:val="Normal"/>
    <w:next w:val="Normal"/>
    <w:autoRedefine/>
    <w:uiPriority w:val="39"/>
    <w:unhideWhenUsed/>
    <w:rsid w:val="00102F04"/>
    <w:pPr>
      <w:spacing w:after="100" w:line="276" w:lineRule="auto"/>
      <w:ind w:left="1540"/>
    </w:pPr>
    <w:rPr>
      <w:rFonts w:ascii="Calibri" w:hAnsi="Calibri"/>
      <w:sz w:val="22"/>
      <w:szCs w:val="22"/>
      <w:lang w:val="es-MX"/>
    </w:rPr>
  </w:style>
  <w:style w:type="paragraph" w:styleId="TDC9">
    <w:name w:val="toc 9"/>
    <w:basedOn w:val="Normal"/>
    <w:next w:val="Normal"/>
    <w:autoRedefine/>
    <w:uiPriority w:val="39"/>
    <w:unhideWhenUsed/>
    <w:rsid w:val="00102F04"/>
    <w:pPr>
      <w:spacing w:after="100" w:line="276" w:lineRule="auto"/>
      <w:ind w:left="1760"/>
    </w:pPr>
    <w:rPr>
      <w:rFonts w:ascii="Calibri" w:hAnsi="Calibri"/>
      <w:sz w:val="22"/>
      <w:szCs w:val="22"/>
      <w:lang w:val="es-MX"/>
    </w:rPr>
  </w:style>
  <w:style w:type="character" w:styleId="nfasis">
    <w:name w:val="Emphasis"/>
    <w:uiPriority w:val="20"/>
    <w:qFormat/>
    <w:rsid w:val="00FA0F1E"/>
    <w:rPr>
      <w:b/>
      <w:bCs/>
      <w:i w:val="0"/>
      <w:iCs w:val="0"/>
    </w:rPr>
  </w:style>
  <w:style w:type="character" w:customStyle="1" w:styleId="st">
    <w:name w:val="st"/>
    <w:rsid w:val="00FA0F1E"/>
  </w:style>
  <w:style w:type="character" w:styleId="Hipervnculovisitado">
    <w:name w:val="FollowedHyperlink"/>
    <w:uiPriority w:val="99"/>
    <w:semiHidden/>
    <w:unhideWhenUsed/>
    <w:rsid w:val="00CC25ED"/>
    <w:rPr>
      <w:color w:val="800080"/>
      <w:u w:val="single"/>
    </w:rPr>
  </w:style>
  <w:style w:type="paragraph" w:styleId="Lista2">
    <w:name w:val="List 2"/>
    <w:basedOn w:val="Normal"/>
    <w:uiPriority w:val="99"/>
    <w:unhideWhenUsed/>
    <w:rsid w:val="008F0888"/>
    <w:pPr>
      <w:ind w:left="566" w:hanging="283"/>
      <w:contextualSpacing/>
    </w:pPr>
  </w:style>
  <w:style w:type="paragraph" w:styleId="Listaconvietas2">
    <w:name w:val="List Bullet 2"/>
    <w:basedOn w:val="Normal"/>
    <w:uiPriority w:val="99"/>
    <w:unhideWhenUsed/>
    <w:rsid w:val="008F0888"/>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8F0888"/>
    <w:pPr>
      <w:ind w:firstLine="210"/>
    </w:pPr>
    <w:rPr>
      <w:lang w:val="es-ES"/>
    </w:rPr>
  </w:style>
  <w:style w:type="character" w:customStyle="1" w:styleId="Textoindependienteprimerasangra2Car">
    <w:name w:val="Texto independiente primera sangría 2 Car"/>
    <w:link w:val="Textoindependienteprimerasangra2"/>
    <w:uiPriority w:val="99"/>
    <w:rsid w:val="008F0888"/>
    <w:rPr>
      <w:rFonts w:ascii="Times New Roman" w:eastAsia="Times New Roman" w:hAnsi="Times New Roman" w:cs="Times New Roman"/>
      <w:sz w:val="20"/>
      <w:szCs w:val="20"/>
      <w:lang w:val="es-ES" w:eastAsia="es-MX"/>
    </w:rPr>
  </w:style>
  <w:style w:type="character" w:customStyle="1" w:styleId="apple-converted-space">
    <w:name w:val="apple-converted-space"/>
    <w:rsid w:val="004110B1"/>
  </w:style>
  <w:style w:type="table" w:styleId="Tablaconcuadrcula">
    <w:name w:val="Table Grid"/>
    <w:basedOn w:val="Tablanormal"/>
    <w:uiPriority w:val="59"/>
    <w:rsid w:val="00D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0607E"/>
    <w:rPr>
      <w:sz w:val="16"/>
      <w:szCs w:val="16"/>
    </w:rPr>
  </w:style>
  <w:style w:type="paragraph" w:styleId="Textocomentario">
    <w:name w:val="annotation text"/>
    <w:basedOn w:val="Normal"/>
    <w:link w:val="TextocomentarioCar"/>
    <w:uiPriority w:val="99"/>
    <w:semiHidden/>
    <w:unhideWhenUsed/>
    <w:rsid w:val="0030607E"/>
  </w:style>
  <w:style w:type="character" w:customStyle="1" w:styleId="TextocomentarioCar">
    <w:name w:val="Texto comentario Car"/>
    <w:link w:val="Textocomentario"/>
    <w:uiPriority w:val="99"/>
    <w:semiHidden/>
    <w:rsid w:val="0030607E"/>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30607E"/>
    <w:rPr>
      <w:b/>
      <w:bCs/>
    </w:rPr>
  </w:style>
  <w:style w:type="character" w:customStyle="1" w:styleId="AsuntodelcomentarioCar">
    <w:name w:val="Asunto del comentario Car"/>
    <w:link w:val="Asuntodelcomentario"/>
    <w:uiPriority w:val="99"/>
    <w:semiHidden/>
    <w:rsid w:val="0030607E"/>
    <w:rPr>
      <w:rFonts w:ascii="Times New Roman" w:eastAsia="Times New Roman" w:hAnsi="Times New Roman"/>
      <w:b/>
      <w:bCs/>
      <w:lang w:val="es-ES"/>
    </w:rPr>
  </w:style>
  <w:style w:type="paragraph" w:customStyle="1" w:styleId="m4258253643195076538gmail-msolistparagraph">
    <w:name w:val="m_4258253643195076538gmail-msolistparagraph"/>
    <w:basedOn w:val="Normal"/>
    <w:rsid w:val="00872DC0"/>
    <w:pPr>
      <w:spacing w:before="100" w:beforeAutospacing="1" w:after="100" w:afterAutospacing="1"/>
    </w:pPr>
    <w:rPr>
      <w:sz w:val="24"/>
      <w:szCs w:val="24"/>
      <w:lang w:val="es-MX"/>
    </w:rPr>
  </w:style>
  <w:style w:type="character" w:customStyle="1" w:styleId="m-9166071360627819341gmail-msocommentreference">
    <w:name w:val="m_-9166071360627819341gmail-msocommentreference"/>
    <w:rsid w:val="00872DC0"/>
  </w:style>
  <w:style w:type="paragraph" w:customStyle="1" w:styleId="m-9166071360627819341gmail-msolistparagraph">
    <w:name w:val="m_-9166071360627819341gmail-msolistparagraph"/>
    <w:basedOn w:val="Normal"/>
    <w:rsid w:val="00043BE6"/>
    <w:pPr>
      <w:spacing w:before="100" w:beforeAutospacing="1" w:after="100" w:afterAutospacing="1"/>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5278">
      <w:bodyDiv w:val="1"/>
      <w:marLeft w:val="0"/>
      <w:marRight w:val="0"/>
      <w:marTop w:val="0"/>
      <w:marBottom w:val="0"/>
      <w:divBdr>
        <w:top w:val="none" w:sz="0" w:space="0" w:color="auto"/>
        <w:left w:val="none" w:sz="0" w:space="0" w:color="auto"/>
        <w:bottom w:val="none" w:sz="0" w:space="0" w:color="auto"/>
        <w:right w:val="none" w:sz="0" w:space="0" w:color="auto"/>
      </w:divBdr>
      <w:divsChild>
        <w:div w:id="1473519045">
          <w:marLeft w:val="0"/>
          <w:marRight w:val="0"/>
          <w:marTop w:val="0"/>
          <w:marBottom w:val="0"/>
          <w:divBdr>
            <w:top w:val="none" w:sz="0" w:space="0" w:color="auto"/>
            <w:left w:val="none" w:sz="0" w:space="0" w:color="auto"/>
            <w:bottom w:val="none" w:sz="0" w:space="0" w:color="auto"/>
            <w:right w:val="none" w:sz="0" w:space="0" w:color="auto"/>
          </w:divBdr>
        </w:div>
      </w:divsChild>
    </w:div>
    <w:div w:id="352657152">
      <w:bodyDiv w:val="1"/>
      <w:marLeft w:val="0"/>
      <w:marRight w:val="0"/>
      <w:marTop w:val="0"/>
      <w:marBottom w:val="0"/>
      <w:divBdr>
        <w:top w:val="none" w:sz="0" w:space="0" w:color="auto"/>
        <w:left w:val="none" w:sz="0" w:space="0" w:color="auto"/>
        <w:bottom w:val="none" w:sz="0" w:space="0" w:color="auto"/>
        <w:right w:val="none" w:sz="0" w:space="0" w:color="auto"/>
      </w:divBdr>
    </w:div>
    <w:div w:id="754471847">
      <w:bodyDiv w:val="1"/>
      <w:marLeft w:val="0"/>
      <w:marRight w:val="0"/>
      <w:marTop w:val="0"/>
      <w:marBottom w:val="0"/>
      <w:divBdr>
        <w:top w:val="none" w:sz="0" w:space="0" w:color="auto"/>
        <w:left w:val="none" w:sz="0" w:space="0" w:color="auto"/>
        <w:bottom w:val="none" w:sz="0" w:space="0" w:color="auto"/>
        <w:right w:val="none" w:sz="0" w:space="0" w:color="auto"/>
      </w:divBdr>
      <w:divsChild>
        <w:div w:id="805396803">
          <w:marLeft w:val="0"/>
          <w:marRight w:val="720"/>
          <w:marTop w:val="0"/>
          <w:marBottom w:val="300"/>
          <w:divBdr>
            <w:top w:val="none" w:sz="0" w:space="0" w:color="auto"/>
            <w:left w:val="none" w:sz="0" w:space="0" w:color="auto"/>
            <w:bottom w:val="none" w:sz="0" w:space="0" w:color="auto"/>
            <w:right w:val="none" w:sz="0" w:space="0" w:color="auto"/>
          </w:divBdr>
        </w:div>
        <w:div w:id="1737508606">
          <w:marLeft w:val="0"/>
          <w:marRight w:val="0"/>
          <w:marTop w:val="0"/>
          <w:marBottom w:val="300"/>
          <w:divBdr>
            <w:top w:val="none" w:sz="0" w:space="0" w:color="auto"/>
            <w:left w:val="none" w:sz="0" w:space="0" w:color="auto"/>
            <w:bottom w:val="none" w:sz="0" w:space="0" w:color="auto"/>
            <w:right w:val="none" w:sz="0" w:space="0" w:color="auto"/>
          </w:divBdr>
        </w:div>
      </w:divsChild>
    </w:div>
    <w:div w:id="962274519">
      <w:bodyDiv w:val="1"/>
      <w:marLeft w:val="0"/>
      <w:marRight w:val="0"/>
      <w:marTop w:val="0"/>
      <w:marBottom w:val="0"/>
      <w:divBdr>
        <w:top w:val="none" w:sz="0" w:space="0" w:color="auto"/>
        <w:left w:val="none" w:sz="0" w:space="0" w:color="auto"/>
        <w:bottom w:val="none" w:sz="0" w:space="0" w:color="auto"/>
        <w:right w:val="none" w:sz="0" w:space="0" w:color="auto"/>
      </w:divBdr>
    </w:div>
    <w:div w:id="1334184439">
      <w:bodyDiv w:val="1"/>
      <w:marLeft w:val="0"/>
      <w:marRight w:val="0"/>
      <w:marTop w:val="0"/>
      <w:marBottom w:val="0"/>
      <w:divBdr>
        <w:top w:val="none" w:sz="0" w:space="0" w:color="auto"/>
        <w:left w:val="none" w:sz="0" w:space="0" w:color="auto"/>
        <w:bottom w:val="none" w:sz="0" w:space="0" w:color="auto"/>
        <w:right w:val="none" w:sz="0" w:space="0" w:color="auto"/>
      </w:divBdr>
    </w:div>
    <w:div w:id="1479305537">
      <w:bodyDiv w:val="1"/>
      <w:marLeft w:val="0"/>
      <w:marRight w:val="0"/>
      <w:marTop w:val="0"/>
      <w:marBottom w:val="0"/>
      <w:divBdr>
        <w:top w:val="none" w:sz="0" w:space="0" w:color="auto"/>
        <w:left w:val="none" w:sz="0" w:space="0" w:color="auto"/>
        <w:bottom w:val="none" w:sz="0" w:space="0" w:color="auto"/>
        <w:right w:val="none" w:sz="0" w:space="0" w:color="auto"/>
      </w:divBdr>
    </w:div>
    <w:div w:id="1835295802">
      <w:bodyDiv w:val="1"/>
      <w:marLeft w:val="0"/>
      <w:marRight w:val="0"/>
      <w:marTop w:val="0"/>
      <w:marBottom w:val="0"/>
      <w:divBdr>
        <w:top w:val="none" w:sz="0" w:space="0" w:color="auto"/>
        <w:left w:val="none" w:sz="0" w:space="0" w:color="auto"/>
        <w:bottom w:val="none" w:sz="0" w:space="0" w:color="auto"/>
        <w:right w:val="none" w:sz="0" w:space="0" w:color="auto"/>
      </w:divBdr>
      <w:divsChild>
        <w:div w:id="1271742568">
          <w:marLeft w:val="0"/>
          <w:marRight w:val="0"/>
          <w:marTop w:val="0"/>
          <w:marBottom w:val="0"/>
          <w:divBdr>
            <w:top w:val="none" w:sz="0" w:space="0" w:color="auto"/>
            <w:left w:val="none" w:sz="0" w:space="0" w:color="auto"/>
            <w:bottom w:val="none" w:sz="0" w:space="0" w:color="auto"/>
            <w:right w:val="none" w:sz="0" w:space="0" w:color="auto"/>
          </w:divBdr>
        </w:div>
      </w:divsChild>
    </w:div>
    <w:div w:id="1872382089">
      <w:bodyDiv w:val="1"/>
      <w:marLeft w:val="0"/>
      <w:marRight w:val="0"/>
      <w:marTop w:val="0"/>
      <w:marBottom w:val="0"/>
      <w:divBdr>
        <w:top w:val="none" w:sz="0" w:space="0" w:color="auto"/>
        <w:left w:val="none" w:sz="0" w:space="0" w:color="auto"/>
        <w:bottom w:val="none" w:sz="0" w:space="0" w:color="auto"/>
        <w:right w:val="none" w:sz="0" w:space="0" w:color="auto"/>
      </w:divBdr>
      <w:divsChild>
        <w:div w:id="1948541668">
          <w:marLeft w:val="0"/>
          <w:marRight w:val="0"/>
          <w:marTop w:val="0"/>
          <w:marBottom w:val="0"/>
          <w:divBdr>
            <w:top w:val="none" w:sz="0" w:space="0" w:color="auto"/>
            <w:left w:val="none" w:sz="0" w:space="0" w:color="auto"/>
            <w:bottom w:val="none" w:sz="0" w:space="0" w:color="auto"/>
            <w:right w:val="none" w:sz="0" w:space="0" w:color="auto"/>
          </w:divBdr>
        </w:div>
      </w:divsChild>
    </w:div>
    <w:div w:id="1883781020">
      <w:bodyDiv w:val="1"/>
      <w:marLeft w:val="0"/>
      <w:marRight w:val="0"/>
      <w:marTop w:val="0"/>
      <w:marBottom w:val="0"/>
      <w:divBdr>
        <w:top w:val="none" w:sz="0" w:space="0" w:color="auto"/>
        <w:left w:val="none" w:sz="0" w:space="0" w:color="auto"/>
        <w:bottom w:val="none" w:sz="0" w:space="0" w:color="auto"/>
        <w:right w:val="none" w:sz="0" w:space="0" w:color="auto"/>
      </w:divBdr>
    </w:div>
    <w:div w:id="18900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vsd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0AEC-111E-44A5-8874-D907201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1979</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MANUAL DE LA ORGANIZACIÓN</vt:lpstr>
    </vt:vector>
  </TitlesOfParts>
  <Company>DIRECCION DE TECNOLOGIAS DE LA INFORMACION</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LA ORGANIZACIÓN</dc:title>
  <dc:subject/>
  <dc:creator>Mario Marcos Gomez Azpilcueta</dc:creator>
  <cp:keywords/>
  <dc:description/>
  <cp:lastModifiedBy>Ma. Lourdes Camacho Aguilar</cp:lastModifiedBy>
  <cp:revision>3</cp:revision>
  <cp:lastPrinted>2019-08-16T19:12:00Z</cp:lastPrinted>
  <dcterms:created xsi:type="dcterms:W3CDTF">2020-08-11T18:15:00Z</dcterms:created>
  <dcterms:modified xsi:type="dcterms:W3CDTF">2020-08-11T18:22:00Z</dcterms:modified>
</cp:coreProperties>
</file>